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7D7DB" w14:textId="77777777" w:rsidR="0088638F" w:rsidRPr="004539A5" w:rsidRDefault="0088638F" w:rsidP="0088638F">
      <w:pPr>
        <w:widowControl w:val="0"/>
        <w:suppressAutoHyphens/>
        <w:ind w:right="57" w:firstLine="0"/>
        <w:jc w:val="right"/>
        <w:rPr>
          <w:sz w:val="24"/>
          <w:szCs w:val="24"/>
          <w:lang w:val="ro-RO"/>
        </w:rPr>
      </w:pPr>
      <w:r w:rsidRPr="004539A5">
        <w:rPr>
          <w:sz w:val="24"/>
          <w:szCs w:val="24"/>
          <w:lang w:val="ro-RO"/>
        </w:rPr>
        <w:t xml:space="preserve">Anexa nr. 1 </w:t>
      </w:r>
    </w:p>
    <w:p w14:paraId="1EB0D935" w14:textId="77777777" w:rsidR="0088638F" w:rsidRPr="004539A5" w:rsidRDefault="0088638F" w:rsidP="0088638F">
      <w:pPr>
        <w:ind w:right="57"/>
        <w:jc w:val="right"/>
        <w:rPr>
          <w:sz w:val="24"/>
          <w:szCs w:val="24"/>
          <w:lang w:val="ro-RO"/>
        </w:rPr>
      </w:pPr>
      <w:bookmarkStart w:id="0" w:name="_Hlk182214463"/>
      <w:r w:rsidRPr="004539A5">
        <w:rPr>
          <w:sz w:val="24"/>
          <w:szCs w:val="24"/>
          <w:lang w:val="ro-RO"/>
        </w:rPr>
        <w:t xml:space="preserve">la Regulamentul sanitar privind materialele </w:t>
      </w:r>
      <w:r w:rsidRPr="004539A5">
        <w:rPr>
          <w:sz w:val="24"/>
          <w:szCs w:val="24"/>
          <w:lang w:val="ro-RO"/>
        </w:rPr>
        <w:br/>
        <w:t>și substanțele care intră în contact cu apa potabilă</w:t>
      </w:r>
      <w:r w:rsidRPr="004539A5">
        <w:rPr>
          <w:sz w:val="24"/>
          <w:szCs w:val="24"/>
          <w:shd w:val="clear" w:color="auto" w:fill="FFFFFF"/>
          <w:lang w:val="ro-RO"/>
        </w:rPr>
        <w:t xml:space="preserve"> </w:t>
      </w:r>
      <w:r w:rsidRPr="004539A5">
        <w:rPr>
          <w:sz w:val="24"/>
          <w:szCs w:val="24"/>
          <w:shd w:val="clear" w:color="auto" w:fill="FFFFFF"/>
          <w:lang w:val="ro-RO"/>
        </w:rPr>
        <w:br/>
        <w:t>și metodele de testare</w:t>
      </w:r>
    </w:p>
    <w:p w14:paraId="01898845" w14:textId="77777777" w:rsidR="0088638F" w:rsidRPr="004539A5" w:rsidRDefault="0088638F" w:rsidP="0088638F">
      <w:pPr>
        <w:widowControl w:val="0"/>
        <w:suppressAutoHyphens/>
        <w:ind w:right="57"/>
        <w:contextualSpacing/>
        <w:rPr>
          <w:b/>
          <w:bCs/>
          <w:sz w:val="24"/>
          <w:szCs w:val="24"/>
          <w:lang w:val="ro-RO"/>
        </w:rPr>
      </w:pPr>
    </w:p>
    <w:p w14:paraId="143D7385" w14:textId="77777777" w:rsidR="0088638F" w:rsidRPr="004539A5" w:rsidRDefault="0088638F" w:rsidP="0088638F">
      <w:pPr>
        <w:ind w:right="57" w:firstLine="0"/>
        <w:jc w:val="center"/>
        <w:rPr>
          <w:b/>
          <w:bCs/>
          <w:sz w:val="24"/>
          <w:szCs w:val="24"/>
        </w:rPr>
      </w:pPr>
      <w:r w:rsidRPr="004539A5">
        <w:rPr>
          <w:b/>
          <w:bCs/>
          <w:sz w:val="24"/>
          <w:szCs w:val="24"/>
        </w:rPr>
        <w:t>MATERIALE ORGANICE FINALE</w:t>
      </w:r>
    </w:p>
    <w:p w14:paraId="14856E7E" w14:textId="77777777" w:rsidR="0088638F" w:rsidRPr="004539A5" w:rsidRDefault="0088638F" w:rsidP="0088638F">
      <w:pPr>
        <w:widowControl w:val="0"/>
        <w:suppressAutoHyphens/>
        <w:ind w:right="57"/>
        <w:contextualSpacing/>
        <w:jc w:val="center"/>
        <w:rPr>
          <w:b/>
          <w:bCs/>
          <w:sz w:val="24"/>
          <w:szCs w:val="24"/>
          <w:lang w:val="ro-RO"/>
        </w:rPr>
      </w:pPr>
    </w:p>
    <w:p w14:paraId="5DEC8717" w14:textId="77777777" w:rsidR="0088638F" w:rsidRPr="004539A5" w:rsidRDefault="0088638F" w:rsidP="0088638F">
      <w:pPr>
        <w:widowControl w:val="0"/>
        <w:tabs>
          <w:tab w:val="left" w:pos="709"/>
        </w:tabs>
        <w:suppressAutoHyphens/>
        <w:ind w:right="57" w:firstLine="0"/>
        <w:contextualSpacing/>
        <w:jc w:val="center"/>
        <w:rPr>
          <w:b/>
          <w:bCs/>
          <w:spacing w:val="-1"/>
          <w:sz w:val="24"/>
          <w:szCs w:val="24"/>
          <w:lang w:val="ro-RO"/>
        </w:rPr>
      </w:pPr>
      <w:r w:rsidRPr="004539A5">
        <w:rPr>
          <w:b/>
          <w:bCs/>
          <w:spacing w:val="-2"/>
          <w:sz w:val="24"/>
          <w:szCs w:val="24"/>
          <w:lang w:val="ro-RO"/>
        </w:rPr>
        <w:t>Pr</w:t>
      </w:r>
      <w:r w:rsidRPr="004539A5">
        <w:rPr>
          <w:b/>
          <w:bCs/>
          <w:spacing w:val="-1"/>
          <w:sz w:val="24"/>
          <w:szCs w:val="24"/>
          <w:lang w:val="ro-RO"/>
        </w:rPr>
        <w:t>ocedura</w:t>
      </w:r>
      <w:r w:rsidRPr="004539A5">
        <w:rPr>
          <w:b/>
          <w:bCs/>
          <w:sz w:val="24"/>
          <w:szCs w:val="24"/>
          <w:lang w:val="ro-RO"/>
        </w:rPr>
        <w:t xml:space="preserve"> generală de </w:t>
      </w:r>
      <w:r w:rsidRPr="004539A5">
        <w:rPr>
          <w:b/>
          <w:bCs/>
          <w:spacing w:val="-2"/>
          <w:sz w:val="24"/>
          <w:szCs w:val="24"/>
          <w:lang w:val="ro-RO"/>
        </w:rPr>
        <w:t>test</w:t>
      </w:r>
      <w:r w:rsidRPr="004539A5">
        <w:rPr>
          <w:b/>
          <w:bCs/>
          <w:spacing w:val="-1"/>
          <w:sz w:val="24"/>
          <w:szCs w:val="24"/>
          <w:lang w:val="ro-RO"/>
        </w:rPr>
        <w:t>are</w:t>
      </w:r>
      <w:r w:rsidRPr="004539A5">
        <w:rPr>
          <w:b/>
          <w:bCs/>
          <w:sz w:val="24"/>
          <w:szCs w:val="24"/>
          <w:lang w:val="ro-RO"/>
        </w:rPr>
        <w:t xml:space="preserve"> și </w:t>
      </w:r>
      <w:r w:rsidRPr="004539A5">
        <w:rPr>
          <w:b/>
          <w:bCs/>
          <w:spacing w:val="-2"/>
          <w:sz w:val="24"/>
          <w:szCs w:val="24"/>
          <w:lang w:val="ro-RO"/>
        </w:rPr>
        <w:t>acceptare</w:t>
      </w:r>
      <w:r w:rsidRPr="004539A5">
        <w:rPr>
          <w:b/>
          <w:bCs/>
          <w:sz w:val="24"/>
          <w:szCs w:val="24"/>
          <w:lang w:val="ro-RO"/>
        </w:rPr>
        <w:t xml:space="preserve"> a </w:t>
      </w:r>
      <w:r w:rsidRPr="004539A5">
        <w:rPr>
          <w:b/>
          <w:bCs/>
          <w:spacing w:val="-1"/>
          <w:sz w:val="24"/>
          <w:szCs w:val="24"/>
          <w:lang w:val="ro-RO"/>
        </w:rPr>
        <w:t>materialelor</w:t>
      </w:r>
      <w:r w:rsidRPr="004539A5">
        <w:rPr>
          <w:b/>
          <w:bCs/>
          <w:sz w:val="24"/>
          <w:szCs w:val="24"/>
          <w:lang w:val="ro-RO"/>
        </w:rPr>
        <w:t xml:space="preserve"> </w:t>
      </w:r>
      <w:r w:rsidRPr="004539A5">
        <w:rPr>
          <w:b/>
          <w:bCs/>
          <w:sz w:val="24"/>
          <w:szCs w:val="24"/>
          <w:lang w:val="ro-RO"/>
        </w:rPr>
        <w:br/>
      </w:r>
      <w:r w:rsidRPr="004539A5">
        <w:rPr>
          <w:b/>
          <w:bCs/>
          <w:spacing w:val="-1"/>
          <w:sz w:val="24"/>
          <w:szCs w:val="24"/>
          <w:lang w:val="ro-RO"/>
        </w:rPr>
        <w:t>organice</w:t>
      </w:r>
      <w:r w:rsidRPr="004539A5">
        <w:rPr>
          <w:b/>
          <w:bCs/>
          <w:sz w:val="24"/>
          <w:szCs w:val="24"/>
          <w:lang w:val="ro-RO"/>
        </w:rPr>
        <w:t xml:space="preserve"> finale</w:t>
      </w:r>
      <w:r w:rsidRPr="004539A5">
        <w:rPr>
          <w:b/>
          <w:bCs/>
          <w:spacing w:val="33"/>
          <w:w w:val="99"/>
          <w:sz w:val="24"/>
          <w:szCs w:val="24"/>
          <w:lang w:val="ro-RO"/>
        </w:rPr>
        <w:t xml:space="preserve"> </w:t>
      </w:r>
      <w:r w:rsidRPr="004539A5">
        <w:rPr>
          <w:b/>
          <w:bCs/>
          <w:spacing w:val="-1"/>
          <w:sz w:val="24"/>
          <w:szCs w:val="24"/>
          <w:lang w:val="ro-RO"/>
        </w:rPr>
        <w:t>utiliza</w:t>
      </w:r>
      <w:r w:rsidRPr="004539A5">
        <w:rPr>
          <w:b/>
          <w:bCs/>
          <w:spacing w:val="-2"/>
          <w:sz w:val="24"/>
          <w:szCs w:val="24"/>
          <w:lang w:val="ro-RO"/>
        </w:rPr>
        <w:t>te</w:t>
      </w:r>
      <w:r w:rsidRPr="004539A5">
        <w:rPr>
          <w:b/>
          <w:bCs/>
          <w:spacing w:val="26"/>
          <w:sz w:val="24"/>
          <w:szCs w:val="24"/>
          <w:lang w:val="ro-RO"/>
        </w:rPr>
        <w:t xml:space="preserve"> </w:t>
      </w:r>
      <w:r w:rsidRPr="004539A5">
        <w:rPr>
          <w:b/>
          <w:bCs/>
          <w:sz w:val="24"/>
          <w:szCs w:val="24"/>
          <w:lang w:val="ro-RO"/>
        </w:rPr>
        <w:t>într-un</w:t>
      </w:r>
      <w:r w:rsidRPr="004539A5">
        <w:rPr>
          <w:b/>
          <w:bCs/>
          <w:spacing w:val="29"/>
          <w:sz w:val="24"/>
          <w:szCs w:val="24"/>
          <w:lang w:val="ro-RO"/>
        </w:rPr>
        <w:t xml:space="preserve"> </w:t>
      </w:r>
      <w:r w:rsidRPr="004539A5">
        <w:rPr>
          <w:b/>
          <w:bCs/>
          <w:spacing w:val="-2"/>
          <w:sz w:val="24"/>
          <w:szCs w:val="24"/>
          <w:lang w:val="ro-RO"/>
        </w:rPr>
        <w:t>pr</w:t>
      </w:r>
      <w:r w:rsidRPr="004539A5">
        <w:rPr>
          <w:b/>
          <w:bCs/>
          <w:spacing w:val="-1"/>
          <w:sz w:val="24"/>
          <w:szCs w:val="24"/>
          <w:lang w:val="ro-RO"/>
        </w:rPr>
        <w:t>odus</w:t>
      </w:r>
    </w:p>
    <w:p w14:paraId="56075F19" w14:textId="77777777" w:rsidR="0088638F" w:rsidRPr="004539A5" w:rsidRDefault="0088638F" w:rsidP="0088638F">
      <w:pPr>
        <w:widowControl w:val="0"/>
        <w:tabs>
          <w:tab w:val="left" w:pos="709"/>
        </w:tabs>
        <w:suppressAutoHyphens/>
        <w:ind w:right="57"/>
        <w:contextualSpacing/>
        <w:jc w:val="center"/>
        <w:rPr>
          <w:b/>
          <w:bCs/>
          <w:sz w:val="24"/>
          <w:szCs w:val="24"/>
          <w:lang w:val="ro-RO"/>
        </w:rPr>
      </w:pPr>
    </w:p>
    <w:bookmarkEnd w:id="0"/>
    <w:p w14:paraId="73D82D3A" w14:textId="77777777" w:rsidR="0088638F" w:rsidRPr="004539A5" w:rsidRDefault="0088638F" w:rsidP="0088638F">
      <w:pPr>
        <w:widowControl w:val="0"/>
        <w:numPr>
          <w:ilvl w:val="0"/>
          <w:numId w:val="7"/>
        </w:numPr>
        <w:tabs>
          <w:tab w:val="left" w:pos="993"/>
        </w:tabs>
        <w:suppressAutoHyphens/>
        <w:ind w:left="0" w:right="57" w:firstLine="709"/>
        <w:contextualSpacing/>
        <w:jc w:val="left"/>
        <w:rPr>
          <w:sz w:val="24"/>
          <w:szCs w:val="24"/>
          <w:lang w:val="ro-RO"/>
        </w:rPr>
      </w:pPr>
      <w:r w:rsidRPr="004539A5">
        <w:rPr>
          <w:sz w:val="24"/>
          <w:szCs w:val="24"/>
          <w:lang w:val="ro-RO"/>
        </w:rPr>
        <w:t xml:space="preserve"> Procedura de testare și acceptare a materialelor organice finale utilizate într-un produs cuprinde următoarele etape:</w:t>
      </w:r>
    </w:p>
    <w:p w14:paraId="474C0088" w14:textId="77777777" w:rsidR="0088638F" w:rsidRPr="004539A5" w:rsidRDefault="0088638F" w:rsidP="0088638F">
      <w:pPr>
        <w:widowControl w:val="0"/>
        <w:numPr>
          <w:ilvl w:val="1"/>
          <w:numId w:val="4"/>
        </w:numPr>
        <w:suppressAutoHyphens/>
        <w:ind w:left="0" w:right="57" w:firstLine="709"/>
        <w:contextualSpacing/>
        <w:rPr>
          <w:sz w:val="24"/>
          <w:szCs w:val="24"/>
          <w:lang w:val="ro-RO"/>
        </w:rPr>
      </w:pPr>
      <w:r w:rsidRPr="004539A5">
        <w:rPr>
          <w:sz w:val="24"/>
          <w:szCs w:val="24"/>
          <w:lang w:val="ro-RO"/>
        </w:rPr>
        <w:t>etapa 1. Identificarea substanțelor relevante și a altor parametri relevanți în funcție de:</w:t>
      </w:r>
    </w:p>
    <w:p w14:paraId="49BD41FD" w14:textId="77777777" w:rsidR="0088638F" w:rsidRPr="004539A5" w:rsidRDefault="0088638F" w:rsidP="0088638F">
      <w:pPr>
        <w:widowControl w:val="0"/>
        <w:numPr>
          <w:ilvl w:val="2"/>
          <w:numId w:val="4"/>
        </w:numPr>
        <w:suppressAutoHyphens/>
        <w:ind w:left="0" w:right="57" w:firstLine="709"/>
        <w:contextualSpacing/>
        <w:rPr>
          <w:sz w:val="24"/>
          <w:szCs w:val="24"/>
          <w:lang w:val="ro-RO"/>
        </w:rPr>
      </w:pPr>
      <w:r w:rsidRPr="004539A5">
        <w:rPr>
          <w:sz w:val="24"/>
          <w:szCs w:val="24"/>
          <w:lang w:val="ro-RO"/>
        </w:rPr>
        <w:t>clasificarea produselor sau a componentelor în grupe de risc și cerințele de testare aferente;</w:t>
      </w:r>
    </w:p>
    <w:p w14:paraId="7C9965EA" w14:textId="77777777" w:rsidR="0088638F" w:rsidRPr="004539A5" w:rsidRDefault="0088638F" w:rsidP="0088638F">
      <w:pPr>
        <w:widowControl w:val="0"/>
        <w:numPr>
          <w:ilvl w:val="2"/>
          <w:numId w:val="4"/>
        </w:numPr>
        <w:suppressAutoHyphens/>
        <w:ind w:left="0" w:right="57" w:firstLine="709"/>
        <w:contextualSpacing/>
        <w:rPr>
          <w:sz w:val="24"/>
          <w:szCs w:val="24"/>
          <w:lang w:val="ro-RO"/>
        </w:rPr>
      </w:pPr>
      <w:r w:rsidRPr="004539A5">
        <w:rPr>
          <w:sz w:val="24"/>
          <w:szCs w:val="24"/>
          <w:lang w:val="ro-RO"/>
        </w:rPr>
        <w:t>examinarea formulării;</w:t>
      </w:r>
    </w:p>
    <w:p w14:paraId="23E7CE80" w14:textId="77777777" w:rsidR="0088638F" w:rsidRPr="004539A5" w:rsidRDefault="0088638F" w:rsidP="0088638F">
      <w:pPr>
        <w:widowControl w:val="0"/>
        <w:numPr>
          <w:ilvl w:val="1"/>
          <w:numId w:val="4"/>
        </w:numPr>
        <w:tabs>
          <w:tab w:val="left" w:pos="1134"/>
        </w:tabs>
        <w:suppressAutoHyphens/>
        <w:ind w:left="0" w:right="57" w:firstLine="709"/>
        <w:contextualSpacing/>
        <w:jc w:val="left"/>
        <w:rPr>
          <w:sz w:val="24"/>
          <w:szCs w:val="24"/>
          <w:lang w:val="ro-RO"/>
        </w:rPr>
      </w:pPr>
      <w:r w:rsidRPr="004539A5">
        <w:rPr>
          <w:sz w:val="24"/>
          <w:szCs w:val="24"/>
          <w:lang w:val="ro-RO"/>
        </w:rPr>
        <w:t xml:space="preserve"> etapa a 2-a. </w:t>
      </w:r>
      <w:bookmarkStart w:id="1" w:name="_Hlk182209171"/>
      <w:r w:rsidRPr="004539A5">
        <w:rPr>
          <w:sz w:val="24"/>
          <w:szCs w:val="24"/>
          <w:lang w:val="ro-RO"/>
        </w:rPr>
        <w:t>Realizarea testelor</w:t>
      </w:r>
      <w:bookmarkEnd w:id="1"/>
      <w:r w:rsidRPr="004539A5">
        <w:rPr>
          <w:sz w:val="24"/>
          <w:szCs w:val="24"/>
          <w:lang w:val="ro-RO"/>
        </w:rPr>
        <w:t>:</w:t>
      </w:r>
    </w:p>
    <w:p w14:paraId="0EE9CE28" w14:textId="77777777" w:rsidR="0088638F" w:rsidRPr="004539A5" w:rsidRDefault="0088638F" w:rsidP="0088638F">
      <w:pPr>
        <w:widowControl w:val="0"/>
        <w:numPr>
          <w:ilvl w:val="2"/>
          <w:numId w:val="4"/>
        </w:numPr>
        <w:suppressAutoHyphens/>
        <w:ind w:left="0" w:right="57" w:firstLine="709"/>
        <w:contextualSpacing/>
        <w:jc w:val="left"/>
        <w:rPr>
          <w:sz w:val="24"/>
          <w:szCs w:val="24"/>
          <w:lang w:val="ro-RO"/>
        </w:rPr>
      </w:pPr>
      <w:r w:rsidRPr="004539A5">
        <w:rPr>
          <w:sz w:val="24"/>
          <w:szCs w:val="24"/>
          <w:lang w:val="ro-RO"/>
        </w:rPr>
        <w:t>testarea migrării pentru:</w:t>
      </w:r>
    </w:p>
    <w:p w14:paraId="3A969D36" w14:textId="77777777" w:rsidR="0088638F" w:rsidRPr="004539A5" w:rsidRDefault="0088638F" w:rsidP="0088638F">
      <w:pPr>
        <w:widowControl w:val="0"/>
        <w:numPr>
          <w:ilvl w:val="3"/>
          <w:numId w:val="4"/>
        </w:numPr>
        <w:tabs>
          <w:tab w:val="left" w:pos="1701"/>
        </w:tabs>
        <w:suppressAutoHyphens/>
        <w:ind w:left="0" w:right="57" w:firstLine="709"/>
        <w:contextualSpacing/>
        <w:jc w:val="left"/>
        <w:rPr>
          <w:sz w:val="24"/>
          <w:szCs w:val="24"/>
          <w:lang w:val="ro-RO"/>
        </w:rPr>
      </w:pPr>
      <w:r w:rsidRPr="004539A5">
        <w:rPr>
          <w:sz w:val="24"/>
          <w:szCs w:val="24"/>
          <w:lang w:val="ro-RO"/>
        </w:rPr>
        <w:t xml:space="preserve">conținutul de carbon organic total (COT); </w:t>
      </w:r>
    </w:p>
    <w:p w14:paraId="3F1A01CD" w14:textId="77777777" w:rsidR="0088638F" w:rsidRPr="004539A5" w:rsidRDefault="0088638F" w:rsidP="0088638F">
      <w:pPr>
        <w:widowControl w:val="0"/>
        <w:numPr>
          <w:ilvl w:val="3"/>
          <w:numId w:val="4"/>
        </w:numPr>
        <w:tabs>
          <w:tab w:val="left" w:pos="1560"/>
        </w:tabs>
        <w:suppressAutoHyphens/>
        <w:ind w:left="0" w:right="57" w:firstLine="709"/>
        <w:contextualSpacing/>
        <w:jc w:val="left"/>
        <w:rPr>
          <w:sz w:val="24"/>
          <w:szCs w:val="24"/>
          <w:lang w:val="ro-RO"/>
        </w:rPr>
      </w:pPr>
      <w:r w:rsidRPr="004539A5">
        <w:rPr>
          <w:sz w:val="24"/>
          <w:szCs w:val="24"/>
          <w:lang w:val="ro-RO"/>
        </w:rPr>
        <w:t xml:space="preserve"> substanțele relevante;</w:t>
      </w:r>
    </w:p>
    <w:p w14:paraId="63C3DF80" w14:textId="77777777" w:rsidR="0088638F" w:rsidRPr="004539A5" w:rsidRDefault="0088638F" w:rsidP="0088638F">
      <w:pPr>
        <w:widowControl w:val="0"/>
        <w:numPr>
          <w:ilvl w:val="3"/>
          <w:numId w:val="4"/>
        </w:numPr>
        <w:tabs>
          <w:tab w:val="left" w:pos="1701"/>
        </w:tabs>
        <w:suppressAutoHyphens/>
        <w:ind w:left="0" w:right="57" w:firstLine="709"/>
        <w:contextualSpacing/>
        <w:jc w:val="left"/>
        <w:rPr>
          <w:sz w:val="24"/>
          <w:szCs w:val="24"/>
          <w:lang w:val="ro-RO"/>
        </w:rPr>
      </w:pPr>
      <w:r w:rsidRPr="004539A5">
        <w:rPr>
          <w:sz w:val="24"/>
          <w:szCs w:val="24"/>
          <w:lang w:val="ro-RO"/>
        </w:rPr>
        <w:t xml:space="preserve">substanțele neașteptate; </w:t>
      </w:r>
    </w:p>
    <w:p w14:paraId="6C621D05" w14:textId="77777777" w:rsidR="0088638F" w:rsidRPr="004539A5" w:rsidRDefault="0088638F" w:rsidP="0088638F">
      <w:pPr>
        <w:widowControl w:val="0"/>
        <w:numPr>
          <w:ilvl w:val="2"/>
          <w:numId w:val="4"/>
        </w:numPr>
        <w:suppressAutoHyphens/>
        <w:ind w:left="0" w:right="57" w:firstLine="709"/>
        <w:contextualSpacing/>
        <w:jc w:val="left"/>
        <w:rPr>
          <w:sz w:val="24"/>
          <w:szCs w:val="24"/>
          <w:lang w:val="ro-RO"/>
        </w:rPr>
      </w:pPr>
      <w:r w:rsidRPr="004539A5">
        <w:rPr>
          <w:sz w:val="24"/>
          <w:szCs w:val="24"/>
          <w:lang w:val="ro-RO"/>
        </w:rPr>
        <w:t>modelarea migrării substanțelor relevante;</w:t>
      </w:r>
    </w:p>
    <w:p w14:paraId="0B003BC3" w14:textId="77777777" w:rsidR="0088638F" w:rsidRPr="004539A5" w:rsidRDefault="0088638F" w:rsidP="0088638F">
      <w:pPr>
        <w:widowControl w:val="0"/>
        <w:numPr>
          <w:ilvl w:val="2"/>
          <w:numId w:val="4"/>
        </w:numPr>
        <w:suppressAutoHyphens/>
        <w:ind w:left="0" w:right="57" w:firstLine="709"/>
        <w:contextualSpacing/>
        <w:jc w:val="left"/>
        <w:rPr>
          <w:sz w:val="24"/>
          <w:szCs w:val="24"/>
          <w:lang w:val="ro-RO"/>
        </w:rPr>
      </w:pPr>
      <w:r w:rsidRPr="004539A5">
        <w:rPr>
          <w:sz w:val="24"/>
          <w:szCs w:val="24"/>
          <w:lang w:val="ro-RO"/>
        </w:rPr>
        <w:t>testarea migrării pentru:</w:t>
      </w:r>
    </w:p>
    <w:p w14:paraId="23014D88" w14:textId="77777777" w:rsidR="0088638F" w:rsidRPr="004539A5" w:rsidRDefault="0088638F" w:rsidP="0088638F">
      <w:pPr>
        <w:widowControl w:val="0"/>
        <w:numPr>
          <w:ilvl w:val="3"/>
          <w:numId w:val="4"/>
        </w:numPr>
        <w:tabs>
          <w:tab w:val="left" w:pos="1560"/>
        </w:tabs>
        <w:suppressAutoHyphens/>
        <w:ind w:left="0" w:right="57" w:firstLine="709"/>
        <w:contextualSpacing/>
        <w:jc w:val="left"/>
        <w:rPr>
          <w:sz w:val="24"/>
          <w:szCs w:val="24"/>
          <w:lang w:val="ro-RO"/>
        </w:rPr>
      </w:pPr>
      <w:r w:rsidRPr="004539A5">
        <w:rPr>
          <w:sz w:val="24"/>
          <w:szCs w:val="24"/>
          <w:lang w:val="ro-RO"/>
        </w:rPr>
        <w:t xml:space="preserve"> miros și aromă; </w:t>
      </w:r>
    </w:p>
    <w:p w14:paraId="04081BE6" w14:textId="77777777" w:rsidR="0088638F" w:rsidRPr="004539A5" w:rsidRDefault="0088638F" w:rsidP="0088638F">
      <w:pPr>
        <w:widowControl w:val="0"/>
        <w:numPr>
          <w:ilvl w:val="3"/>
          <w:numId w:val="4"/>
        </w:numPr>
        <w:tabs>
          <w:tab w:val="left" w:pos="1560"/>
        </w:tabs>
        <w:suppressAutoHyphens/>
        <w:ind w:left="0" w:right="57" w:firstLine="709"/>
        <w:contextualSpacing/>
        <w:jc w:val="left"/>
        <w:rPr>
          <w:sz w:val="24"/>
          <w:szCs w:val="24"/>
          <w:lang w:val="ro-RO"/>
        </w:rPr>
      </w:pPr>
      <w:r w:rsidRPr="004539A5">
        <w:rPr>
          <w:sz w:val="24"/>
          <w:szCs w:val="24"/>
          <w:lang w:val="ro-RO"/>
        </w:rPr>
        <w:t xml:space="preserve"> culoare și turbiditate;</w:t>
      </w:r>
    </w:p>
    <w:p w14:paraId="4622F097" w14:textId="77777777" w:rsidR="0088638F" w:rsidRPr="004539A5" w:rsidRDefault="0088638F" w:rsidP="0088638F">
      <w:pPr>
        <w:widowControl w:val="0"/>
        <w:numPr>
          <w:ilvl w:val="2"/>
          <w:numId w:val="4"/>
        </w:numPr>
        <w:suppressAutoHyphens/>
        <w:ind w:left="0" w:right="57" w:firstLine="709"/>
        <w:contextualSpacing/>
        <w:jc w:val="left"/>
        <w:rPr>
          <w:sz w:val="24"/>
          <w:szCs w:val="24"/>
          <w:lang w:val="ro-RO"/>
        </w:rPr>
      </w:pPr>
      <w:r w:rsidRPr="004539A5">
        <w:rPr>
          <w:sz w:val="24"/>
          <w:szCs w:val="24"/>
          <w:lang w:val="ro-RO"/>
        </w:rPr>
        <w:t xml:space="preserve">testarea favorizării creșterii microbiene (FCM); </w:t>
      </w:r>
    </w:p>
    <w:p w14:paraId="4574A6E0" w14:textId="77777777" w:rsidR="0088638F" w:rsidRPr="004539A5" w:rsidRDefault="0088638F" w:rsidP="0088638F">
      <w:pPr>
        <w:widowControl w:val="0"/>
        <w:numPr>
          <w:ilvl w:val="2"/>
          <w:numId w:val="4"/>
        </w:numPr>
        <w:suppressAutoHyphens/>
        <w:ind w:left="0" w:right="57" w:firstLine="709"/>
        <w:contextualSpacing/>
        <w:jc w:val="left"/>
        <w:rPr>
          <w:sz w:val="24"/>
          <w:szCs w:val="24"/>
          <w:lang w:val="ro-RO"/>
        </w:rPr>
      </w:pPr>
      <w:r w:rsidRPr="004539A5">
        <w:rPr>
          <w:sz w:val="24"/>
          <w:szCs w:val="24"/>
          <w:lang w:val="ro-RO"/>
        </w:rPr>
        <w:t>testarea conținutului rezidual de substanțe;</w:t>
      </w:r>
    </w:p>
    <w:p w14:paraId="2732A6EF" w14:textId="77777777" w:rsidR="0088638F" w:rsidRPr="004539A5" w:rsidRDefault="0088638F" w:rsidP="0088638F">
      <w:pPr>
        <w:widowControl w:val="0"/>
        <w:numPr>
          <w:ilvl w:val="1"/>
          <w:numId w:val="4"/>
        </w:numPr>
        <w:tabs>
          <w:tab w:val="left" w:pos="1276"/>
        </w:tabs>
        <w:suppressAutoHyphens/>
        <w:ind w:left="0" w:right="57" w:firstLine="709"/>
        <w:contextualSpacing/>
        <w:jc w:val="left"/>
        <w:rPr>
          <w:sz w:val="24"/>
          <w:szCs w:val="24"/>
          <w:lang w:val="ro-RO"/>
        </w:rPr>
      </w:pPr>
      <w:r w:rsidRPr="004539A5">
        <w:rPr>
          <w:sz w:val="24"/>
          <w:szCs w:val="24"/>
          <w:lang w:val="ro-RO"/>
        </w:rPr>
        <w:t>etapa a 3-a. Respectarea criteriilor de acceptare/respingere.</w:t>
      </w:r>
    </w:p>
    <w:p w14:paraId="5D3AE435" w14:textId="77777777" w:rsidR="0088638F" w:rsidRPr="004539A5" w:rsidRDefault="0088638F" w:rsidP="0088638F">
      <w:pPr>
        <w:widowControl w:val="0"/>
        <w:suppressAutoHyphens/>
        <w:ind w:right="57"/>
        <w:contextualSpacing/>
        <w:rPr>
          <w:sz w:val="24"/>
          <w:szCs w:val="24"/>
          <w:lang w:val="ro-RO"/>
        </w:rPr>
      </w:pPr>
    </w:p>
    <w:p w14:paraId="3751A6BD" w14:textId="77777777" w:rsidR="0088638F" w:rsidRPr="004539A5" w:rsidRDefault="0088638F" w:rsidP="0088638F">
      <w:pPr>
        <w:widowControl w:val="0"/>
        <w:suppressAutoHyphens/>
        <w:ind w:right="57"/>
        <w:contextualSpacing/>
        <w:jc w:val="center"/>
        <w:rPr>
          <w:b/>
          <w:bCs/>
          <w:sz w:val="24"/>
          <w:szCs w:val="24"/>
          <w:lang w:val="ro-RO"/>
        </w:rPr>
      </w:pPr>
      <w:r w:rsidRPr="004539A5">
        <w:rPr>
          <w:b/>
          <w:bCs/>
          <w:sz w:val="24"/>
          <w:szCs w:val="24"/>
          <w:lang w:val="ro-RO"/>
        </w:rPr>
        <w:t>Identificarea substanțelor relevante și a altor parametri relevanți</w:t>
      </w:r>
    </w:p>
    <w:p w14:paraId="52766033" w14:textId="77777777" w:rsidR="0088638F" w:rsidRPr="004539A5" w:rsidRDefault="0088638F" w:rsidP="0088638F">
      <w:pPr>
        <w:widowControl w:val="0"/>
        <w:suppressAutoHyphens/>
        <w:ind w:right="57"/>
        <w:contextualSpacing/>
        <w:rPr>
          <w:b/>
          <w:bCs/>
          <w:sz w:val="24"/>
          <w:szCs w:val="24"/>
          <w:lang w:val="ro-RO"/>
        </w:rPr>
      </w:pPr>
    </w:p>
    <w:p w14:paraId="22555F91" w14:textId="77777777" w:rsidR="0088638F" w:rsidRPr="004539A5" w:rsidRDefault="0088638F" w:rsidP="0088638F">
      <w:pPr>
        <w:widowControl w:val="0"/>
        <w:numPr>
          <w:ilvl w:val="0"/>
          <w:numId w:val="8"/>
        </w:numPr>
        <w:tabs>
          <w:tab w:val="left" w:pos="993"/>
        </w:tabs>
        <w:suppressAutoHyphens/>
        <w:ind w:left="0" w:right="57" w:firstLine="709"/>
        <w:contextualSpacing/>
        <w:rPr>
          <w:sz w:val="24"/>
          <w:szCs w:val="24"/>
          <w:lang w:val="ro-RO"/>
        </w:rPr>
      </w:pPr>
      <w:r w:rsidRPr="004539A5">
        <w:rPr>
          <w:sz w:val="24"/>
          <w:szCs w:val="24"/>
          <w:lang w:val="ro-RO"/>
        </w:rPr>
        <w:t xml:space="preserve"> Clasificarea produselor sau a componentelor în grupe de risc și cerințele de testare aferente</w:t>
      </w:r>
    </w:p>
    <w:p w14:paraId="40400BC0" w14:textId="77777777" w:rsidR="0088638F" w:rsidRPr="004539A5" w:rsidRDefault="0088638F" w:rsidP="0088638F">
      <w:pPr>
        <w:widowControl w:val="0"/>
        <w:numPr>
          <w:ilvl w:val="1"/>
          <w:numId w:val="8"/>
        </w:numPr>
        <w:tabs>
          <w:tab w:val="left" w:pos="1134"/>
        </w:tabs>
        <w:suppressAutoHyphens/>
        <w:ind w:left="0" w:right="57" w:firstLine="709"/>
        <w:contextualSpacing/>
        <w:rPr>
          <w:sz w:val="24"/>
          <w:szCs w:val="24"/>
          <w:lang w:val="ro-RO"/>
        </w:rPr>
      </w:pPr>
      <w:r w:rsidRPr="004539A5">
        <w:rPr>
          <w:sz w:val="24"/>
          <w:szCs w:val="24"/>
          <w:lang w:val="ro-RO"/>
        </w:rPr>
        <w:t xml:space="preserve"> Pentru fiecare produs sau componentă a unui produs asamblat, se determină o grupă de produse și un factor de conversie (FC) corespunzător în conformitate cu tabelul 5. Pe baza FC determinat, produsul sau componenta se clasifică într-o grupă de risc (RG) în conformitate cu tabelul 1.</w:t>
      </w:r>
    </w:p>
    <w:p w14:paraId="740FA8ED" w14:textId="77777777" w:rsidR="0088638F" w:rsidRPr="004539A5" w:rsidRDefault="0088638F" w:rsidP="0088638F">
      <w:pPr>
        <w:widowControl w:val="0"/>
        <w:numPr>
          <w:ilvl w:val="1"/>
          <w:numId w:val="8"/>
        </w:numPr>
        <w:tabs>
          <w:tab w:val="left" w:pos="1134"/>
        </w:tabs>
        <w:suppressAutoHyphens/>
        <w:ind w:left="0" w:right="57" w:firstLine="709"/>
        <w:contextualSpacing/>
        <w:rPr>
          <w:sz w:val="24"/>
          <w:szCs w:val="24"/>
          <w:lang w:val="ro-RO"/>
        </w:rPr>
      </w:pPr>
      <w:r w:rsidRPr="004539A5">
        <w:rPr>
          <w:sz w:val="24"/>
          <w:szCs w:val="24"/>
          <w:lang w:val="ro-RO"/>
        </w:rPr>
        <w:t xml:space="preserve"> Clasificarea într-o RG determină cerințele de testare corespunzătoare, inclusiv substanțele relevante și alți parametri relevanți. Procedura de testare aplicabilă materialelor organice finale rezultă din utilizarea acestor materiale în produse sau componente ale produselor asamblate.</w:t>
      </w:r>
    </w:p>
    <w:p w14:paraId="17D086AF" w14:textId="77777777" w:rsidR="0088638F" w:rsidRPr="004539A5" w:rsidRDefault="0088638F" w:rsidP="0088638F">
      <w:pPr>
        <w:widowControl w:val="0"/>
        <w:numPr>
          <w:ilvl w:val="1"/>
          <w:numId w:val="8"/>
        </w:numPr>
        <w:tabs>
          <w:tab w:val="left" w:pos="1134"/>
        </w:tabs>
        <w:suppressAutoHyphens/>
        <w:ind w:left="0" w:right="57" w:firstLine="709"/>
        <w:contextualSpacing/>
        <w:rPr>
          <w:sz w:val="24"/>
          <w:szCs w:val="24"/>
          <w:lang w:val="ro-RO"/>
        </w:rPr>
      </w:pPr>
      <w:r w:rsidRPr="004539A5">
        <w:rPr>
          <w:sz w:val="24"/>
          <w:szCs w:val="24"/>
          <w:lang w:val="ro-RO"/>
        </w:rPr>
        <w:t xml:space="preserve"> Componentele minore sunt considerate componentele clasificate în RG3 sau RG4, pentru care se pot aplica cerințe de testare reduse, astfel cum sunt prezentate în tabelul 1, în comparație cu cerințele de testare pentru RG1 sau RG2.</w:t>
      </w:r>
    </w:p>
    <w:p w14:paraId="35CBA158" w14:textId="77777777" w:rsidR="0088638F" w:rsidRPr="004539A5" w:rsidRDefault="0088638F" w:rsidP="0088638F">
      <w:pPr>
        <w:widowControl w:val="0"/>
        <w:numPr>
          <w:ilvl w:val="1"/>
          <w:numId w:val="8"/>
        </w:numPr>
        <w:tabs>
          <w:tab w:val="left" w:pos="1134"/>
        </w:tabs>
        <w:suppressAutoHyphens/>
        <w:ind w:left="0" w:right="57" w:firstLine="709"/>
        <w:contextualSpacing/>
        <w:rPr>
          <w:sz w:val="24"/>
          <w:szCs w:val="24"/>
          <w:lang w:val="ro-RO"/>
        </w:rPr>
      </w:pPr>
      <w:r w:rsidRPr="004539A5">
        <w:rPr>
          <w:sz w:val="24"/>
          <w:szCs w:val="24"/>
          <w:lang w:val="ro-RO"/>
        </w:rPr>
        <w:t xml:space="preserve"> Pentru un produs asamblat, componentele trebuie determinate. Pentru fiecare componentă a unui produs asamblat se determină o grupă de produse. În cazul în care un produs asamblat este alcătuit din componente fabricate din același polimer principal, fracțiunea de suprafață a acestor componente se adaugă cumulativ, pentru determinarea grupei de produse, în conformitate cu tabelul 5.</w:t>
      </w:r>
    </w:p>
    <w:p w14:paraId="5FF98888" w14:textId="77777777" w:rsidR="0088638F" w:rsidRPr="004539A5" w:rsidRDefault="0088638F" w:rsidP="0088638F">
      <w:pPr>
        <w:widowControl w:val="0"/>
        <w:numPr>
          <w:ilvl w:val="1"/>
          <w:numId w:val="8"/>
        </w:numPr>
        <w:tabs>
          <w:tab w:val="left" w:pos="1134"/>
        </w:tabs>
        <w:suppressAutoHyphens/>
        <w:ind w:left="0" w:right="57" w:firstLine="709"/>
        <w:contextualSpacing/>
        <w:rPr>
          <w:sz w:val="24"/>
          <w:szCs w:val="24"/>
          <w:lang w:val="ro-RO"/>
        </w:rPr>
      </w:pPr>
      <w:r w:rsidRPr="004539A5">
        <w:rPr>
          <w:sz w:val="24"/>
          <w:szCs w:val="24"/>
          <w:lang w:val="ro-RO"/>
        </w:rPr>
        <w:t xml:space="preserve"> Produsele sau componentele fabricate din materiale multistratificate sunt considerate ca fiind un singur material final, format din mai multe straturi. Testarea se efectuează asupra materialelor finale utilizate în produsele care intră în contact cu apa potabilă.</w:t>
      </w:r>
    </w:p>
    <w:p w14:paraId="02F7A1E7" w14:textId="77777777" w:rsidR="0088638F" w:rsidRPr="004539A5" w:rsidRDefault="0088638F" w:rsidP="0088638F">
      <w:pPr>
        <w:widowControl w:val="0"/>
        <w:numPr>
          <w:ilvl w:val="1"/>
          <w:numId w:val="8"/>
        </w:numPr>
        <w:tabs>
          <w:tab w:val="left" w:pos="1134"/>
        </w:tabs>
        <w:suppressAutoHyphens/>
        <w:ind w:left="0" w:right="57" w:firstLine="709"/>
        <w:contextualSpacing/>
        <w:rPr>
          <w:sz w:val="24"/>
          <w:szCs w:val="24"/>
          <w:lang w:val="ro-RO"/>
        </w:rPr>
      </w:pPr>
      <w:r w:rsidRPr="004539A5">
        <w:rPr>
          <w:sz w:val="24"/>
          <w:szCs w:val="24"/>
          <w:lang w:val="ro-RO"/>
        </w:rPr>
        <w:lastRenderedPageBreak/>
        <w:t xml:space="preserve"> Specificația din tabelul 1 privind testarea „pe produs sau componentă” înseamnă că pentru efectuarea testului se utilizează produsul sau componenta individuală a unui produs asamblat.</w:t>
      </w:r>
    </w:p>
    <w:p w14:paraId="710ABBE2" w14:textId="77777777" w:rsidR="0088638F" w:rsidRPr="004539A5" w:rsidRDefault="0088638F" w:rsidP="0088638F">
      <w:pPr>
        <w:widowControl w:val="0"/>
        <w:numPr>
          <w:ilvl w:val="1"/>
          <w:numId w:val="8"/>
        </w:numPr>
        <w:tabs>
          <w:tab w:val="left" w:pos="1134"/>
        </w:tabs>
        <w:suppressAutoHyphens/>
        <w:ind w:left="0" w:right="57" w:firstLine="709"/>
        <w:contextualSpacing/>
        <w:rPr>
          <w:sz w:val="24"/>
          <w:szCs w:val="24"/>
          <w:lang w:val="ro-RO"/>
        </w:rPr>
      </w:pPr>
      <w:r w:rsidRPr="004539A5">
        <w:rPr>
          <w:sz w:val="24"/>
          <w:szCs w:val="24"/>
          <w:lang w:val="ro-RO"/>
        </w:rPr>
        <w:t xml:space="preserve"> Specificația din tabelul 1 pentru testarea „epruvetei formulării” înseamnă că o epruvetă reprezentativă din materialul final utilizat într-un produs sau într-o componentă poate fi luată în considerare pentru testare. În acest caz, nu este necesară testarea produsului sau a componentei individuale.</w:t>
      </w:r>
    </w:p>
    <w:p w14:paraId="43D6CA4F" w14:textId="77777777" w:rsidR="0088638F" w:rsidRPr="004539A5" w:rsidRDefault="0088638F" w:rsidP="0088638F">
      <w:pPr>
        <w:widowControl w:val="0"/>
        <w:suppressAutoHyphens/>
        <w:ind w:right="57"/>
        <w:contextualSpacing/>
        <w:rPr>
          <w:sz w:val="24"/>
          <w:szCs w:val="24"/>
          <w:lang w:val="ro-RO"/>
        </w:rPr>
      </w:pPr>
    </w:p>
    <w:p w14:paraId="221C1730" w14:textId="77777777" w:rsidR="0088638F" w:rsidRPr="004539A5" w:rsidRDefault="0088638F" w:rsidP="0088638F">
      <w:pPr>
        <w:widowControl w:val="0"/>
        <w:suppressAutoHyphens/>
        <w:ind w:right="57"/>
        <w:jc w:val="right"/>
        <w:rPr>
          <w:sz w:val="24"/>
          <w:szCs w:val="24"/>
          <w:lang w:val="ro-RO"/>
        </w:rPr>
      </w:pPr>
      <w:r w:rsidRPr="004539A5">
        <w:rPr>
          <w:sz w:val="24"/>
          <w:szCs w:val="24"/>
          <w:lang w:val="ro-RO"/>
        </w:rPr>
        <w:t>Tabelul 1</w:t>
      </w:r>
    </w:p>
    <w:p w14:paraId="2AB241CA" w14:textId="77777777" w:rsidR="0088638F" w:rsidRPr="004539A5" w:rsidRDefault="0088638F" w:rsidP="0088638F">
      <w:pPr>
        <w:widowControl w:val="0"/>
        <w:suppressAutoHyphens/>
        <w:ind w:right="57" w:firstLine="0"/>
        <w:jc w:val="center"/>
        <w:rPr>
          <w:b/>
          <w:bCs/>
          <w:sz w:val="24"/>
          <w:szCs w:val="24"/>
          <w:lang w:val="ro-RO"/>
        </w:rPr>
      </w:pPr>
      <w:r w:rsidRPr="004539A5">
        <w:rPr>
          <w:b/>
          <w:bCs/>
          <w:sz w:val="24"/>
          <w:szCs w:val="24"/>
          <w:lang w:val="ro-RO"/>
        </w:rPr>
        <w:t xml:space="preserve">Cerințe de testare bazate pe riscuri pentru produse </w:t>
      </w:r>
      <w:r w:rsidRPr="004539A5">
        <w:rPr>
          <w:b/>
          <w:bCs/>
          <w:sz w:val="24"/>
          <w:szCs w:val="24"/>
          <w:lang w:val="ro-RO"/>
        </w:rPr>
        <w:br/>
        <w:t>sau componentele produselor asamblate</w:t>
      </w:r>
    </w:p>
    <w:p w14:paraId="1392A273" w14:textId="77777777" w:rsidR="0088638F" w:rsidRPr="004539A5" w:rsidRDefault="0088638F" w:rsidP="0088638F">
      <w:pPr>
        <w:widowControl w:val="0"/>
        <w:suppressAutoHyphens/>
        <w:ind w:right="57"/>
        <w:jc w:val="right"/>
        <w:rPr>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9"/>
        <w:gridCol w:w="965"/>
        <w:gridCol w:w="1258"/>
        <w:gridCol w:w="1234"/>
        <w:gridCol w:w="1271"/>
        <w:gridCol w:w="1234"/>
        <w:gridCol w:w="1234"/>
        <w:gridCol w:w="1234"/>
      </w:tblGrid>
      <w:tr w:rsidR="0088638F" w:rsidRPr="004539A5" w14:paraId="702B331D" w14:textId="77777777" w:rsidTr="00C54951">
        <w:trPr>
          <w:trHeight w:val="20"/>
        </w:trPr>
        <w:tc>
          <w:tcPr>
            <w:tcW w:w="464" w:type="pct"/>
            <w:shd w:val="clear" w:color="auto" w:fill="FFFFFF" w:themeFill="background1"/>
          </w:tcPr>
          <w:p w14:paraId="7B6ED4DD" w14:textId="77777777" w:rsidR="0088638F" w:rsidRPr="004539A5" w:rsidRDefault="0088638F" w:rsidP="00C54951">
            <w:pPr>
              <w:widowControl w:val="0"/>
              <w:suppressAutoHyphens/>
              <w:ind w:firstLine="0"/>
              <w:jc w:val="center"/>
              <w:rPr>
                <w:sz w:val="24"/>
                <w:szCs w:val="24"/>
                <w:lang w:val="ro-RO"/>
              </w:rPr>
            </w:pPr>
            <w:r w:rsidRPr="004539A5">
              <w:rPr>
                <w:b/>
                <w:bCs/>
                <w:sz w:val="24"/>
                <w:szCs w:val="24"/>
                <w:lang w:val="ro-RO"/>
              </w:rPr>
              <w:t xml:space="preserve">Grupa </w:t>
            </w:r>
            <w:r w:rsidRPr="004539A5">
              <w:rPr>
                <w:b/>
                <w:bCs/>
                <w:sz w:val="24"/>
                <w:szCs w:val="24"/>
                <w:lang w:val="ro-RO"/>
              </w:rPr>
              <w:br/>
              <w:t>de risc</w:t>
            </w:r>
          </w:p>
        </w:tc>
        <w:tc>
          <w:tcPr>
            <w:tcW w:w="519" w:type="pct"/>
          </w:tcPr>
          <w:p w14:paraId="65E9203D" w14:textId="77777777" w:rsidR="0088638F" w:rsidRPr="004539A5" w:rsidRDefault="0088638F" w:rsidP="00C54951">
            <w:pPr>
              <w:widowControl w:val="0"/>
              <w:suppressAutoHyphens/>
              <w:ind w:firstLine="0"/>
              <w:jc w:val="center"/>
              <w:rPr>
                <w:b/>
                <w:bCs/>
                <w:sz w:val="24"/>
                <w:szCs w:val="24"/>
                <w:lang w:val="ro-RO"/>
              </w:rPr>
            </w:pPr>
            <w:r w:rsidRPr="004539A5">
              <w:rPr>
                <w:b/>
                <w:bCs/>
                <w:sz w:val="24"/>
                <w:szCs w:val="24"/>
                <w:lang w:val="ro-RO"/>
              </w:rPr>
              <w:t xml:space="preserve">Factorul de conversie </w:t>
            </w:r>
            <w:r w:rsidRPr="004539A5">
              <w:rPr>
                <w:b/>
                <w:bCs/>
                <w:sz w:val="24"/>
                <w:szCs w:val="24"/>
                <w:lang w:val="ro-RO"/>
              </w:rPr>
              <w:br/>
              <w:t>în d/dm</w:t>
            </w:r>
          </w:p>
        </w:tc>
        <w:tc>
          <w:tcPr>
            <w:tcW w:w="646" w:type="pct"/>
            <w:shd w:val="clear" w:color="auto" w:fill="FFFFFF" w:themeFill="background1"/>
          </w:tcPr>
          <w:p w14:paraId="3B86AB0A" w14:textId="77777777" w:rsidR="0088638F" w:rsidRPr="004539A5" w:rsidRDefault="0088638F" w:rsidP="00C54951">
            <w:pPr>
              <w:widowControl w:val="0"/>
              <w:suppressAutoHyphens/>
              <w:ind w:firstLine="0"/>
              <w:jc w:val="center"/>
              <w:rPr>
                <w:b/>
                <w:bCs/>
                <w:sz w:val="24"/>
                <w:szCs w:val="24"/>
                <w:lang w:val="ro-RO"/>
              </w:rPr>
            </w:pPr>
            <w:r w:rsidRPr="004539A5">
              <w:rPr>
                <w:b/>
                <w:bCs/>
                <w:sz w:val="24"/>
                <w:szCs w:val="24"/>
                <w:lang w:val="ro-RO"/>
              </w:rPr>
              <w:t>Examinarea formulării</w:t>
            </w:r>
          </w:p>
        </w:tc>
        <w:tc>
          <w:tcPr>
            <w:tcW w:w="610" w:type="pct"/>
            <w:shd w:val="clear" w:color="auto" w:fill="FFFFFF" w:themeFill="background1"/>
          </w:tcPr>
          <w:p w14:paraId="385C612C" w14:textId="77777777" w:rsidR="0088638F" w:rsidRPr="004539A5" w:rsidRDefault="0088638F" w:rsidP="00C54951">
            <w:pPr>
              <w:widowControl w:val="0"/>
              <w:suppressAutoHyphens/>
              <w:ind w:firstLine="0"/>
              <w:jc w:val="center"/>
              <w:rPr>
                <w:b/>
                <w:bCs/>
                <w:sz w:val="24"/>
                <w:szCs w:val="24"/>
                <w:lang w:val="ro-RO"/>
              </w:rPr>
            </w:pPr>
            <w:r w:rsidRPr="004539A5">
              <w:rPr>
                <w:b/>
                <w:bCs/>
                <w:sz w:val="24"/>
                <w:szCs w:val="24"/>
                <w:lang w:val="ro-RO"/>
              </w:rPr>
              <w:t>Substanțele relevante</w:t>
            </w:r>
          </w:p>
        </w:tc>
        <w:tc>
          <w:tcPr>
            <w:tcW w:w="678" w:type="pct"/>
            <w:shd w:val="clear" w:color="auto" w:fill="FFFFFF" w:themeFill="background1"/>
          </w:tcPr>
          <w:p w14:paraId="4B0893D9" w14:textId="77777777" w:rsidR="0088638F" w:rsidRPr="004539A5" w:rsidRDefault="0088638F" w:rsidP="00C54951">
            <w:pPr>
              <w:widowControl w:val="0"/>
              <w:suppressAutoHyphens/>
              <w:ind w:firstLine="0"/>
              <w:jc w:val="center"/>
              <w:rPr>
                <w:b/>
                <w:bCs/>
                <w:sz w:val="24"/>
                <w:szCs w:val="24"/>
                <w:lang w:val="ro-RO"/>
              </w:rPr>
            </w:pPr>
            <w:r w:rsidRPr="004539A5">
              <w:rPr>
                <w:b/>
                <w:bCs/>
                <w:sz w:val="24"/>
                <w:szCs w:val="24"/>
                <w:lang w:val="ro-RO"/>
              </w:rPr>
              <w:t>Depistarea substanțelor neașteptate</w:t>
            </w:r>
          </w:p>
        </w:tc>
        <w:tc>
          <w:tcPr>
            <w:tcW w:w="648" w:type="pct"/>
            <w:shd w:val="clear" w:color="auto" w:fill="FFFFFF" w:themeFill="background1"/>
          </w:tcPr>
          <w:p w14:paraId="231CD4E2" w14:textId="77777777" w:rsidR="0088638F" w:rsidRPr="004539A5" w:rsidRDefault="0088638F" w:rsidP="00C54951">
            <w:pPr>
              <w:widowControl w:val="0"/>
              <w:suppressAutoHyphens/>
              <w:ind w:firstLine="0"/>
              <w:jc w:val="center"/>
              <w:rPr>
                <w:b/>
                <w:bCs/>
                <w:sz w:val="24"/>
                <w:szCs w:val="24"/>
                <w:lang w:val="ro-RO"/>
              </w:rPr>
            </w:pPr>
            <w:r w:rsidRPr="004539A5">
              <w:rPr>
                <w:b/>
                <w:bCs/>
                <w:sz w:val="24"/>
                <w:szCs w:val="24"/>
                <w:lang w:val="ro-RO"/>
              </w:rPr>
              <w:t>COT</w:t>
            </w:r>
          </w:p>
        </w:tc>
        <w:tc>
          <w:tcPr>
            <w:tcW w:w="678" w:type="pct"/>
            <w:shd w:val="clear" w:color="auto" w:fill="FFFFFF" w:themeFill="background1"/>
          </w:tcPr>
          <w:p w14:paraId="241FAEE8" w14:textId="77777777" w:rsidR="0088638F" w:rsidRPr="004539A5" w:rsidRDefault="0088638F" w:rsidP="00C54951">
            <w:pPr>
              <w:widowControl w:val="0"/>
              <w:suppressAutoHyphens/>
              <w:ind w:firstLine="0"/>
              <w:jc w:val="center"/>
              <w:rPr>
                <w:b/>
                <w:bCs/>
                <w:sz w:val="24"/>
                <w:szCs w:val="24"/>
                <w:lang w:val="ro-RO"/>
              </w:rPr>
            </w:pPr>
            <w:bookmarkStart w:id="2" w:name="bookmark1"/>
            <w:bookmarkStart w:id="3" w:name="bookmark2"/>
            <w:bookmarkEnd w:id="2"/>
            <w:bookmarkEnd w:id="3"/>
            <w:r w:rsidRPr="004539A5">
              <w:rPr>
                <w:b/>
                <w:bCs/>
                <w:sz w:val="24"/>
                <w:szCs w:val="24"/>
                <w:lang w:val="ro-RO"/>
              </w:rPr>
              <w:t>TON</w:t>
            </w:r>
            <w:bookmarkStart w:id="4" w:name="_Hlk182207938"/>
            <w:r w:rsidRPr="004539A5">
              <w:rPr>
                <w:sz w:val="24"/>
                <w:szCs w:val="24"/>
                <w:lang w:val="ro-RO"/>
              </w:rPr>
              <w:t>⁽¹⁾</w:t>
            </w:r>
            <w:bookmarkEnd w:id="4"/>
            <w:r w:rsidRPr="004539A5">
              <w:rPr>
                <w:b/>
                <w:bCs/>
                <w:sz w:val="24"/>
                <w:szCs w:val="24"/>
                <w:lang w:val="ro-RO"/>
              </w:rPr>
              <w:t>,</w:t>
            </w:r>
          </w:p>
          <w:p w14:paraId="6E85B4B9" w14:textId="77777777" w:rsidR="0088638F" w:rsidRPr="004539A5" w:rsidRDefault="0088638F" w:rsidP="00C54951">
            <w:pPr>
              <w:widowControl w:val="0"/>
              <w:suppressAutoHyphens/>
              <w:ind w:firstLine="0"/>
              <w:jc w:val="center"/>
              <w:rPr>
                <w:b/>
                <w:bCs/>
                <w:sz w:val="24"/>
                <w:szCs w:val="24"/>
                <w:lang w:val="ro-RO"/>
              </w:rPr>
            </w:pPr>
            <w:r w:rsidRPr="004539A5">
              <w:rPr>
                <w:b/>
                <w:bCs/>
                <w:sz w:val="24"/>
                <w:szCs w:val="24"/>
                <w:lang w:val="ro-RO"/>
              </w:rPr>
              <w:t>TFN</w:t>
            </w:r>
            <w:r w:rsidRPr="004539A5">
              <w:rPr>
                <w:sz w:val="24"/>
                <w:szCs w:val="24"/>
                <w:lang w:val="ro-RO"/>
              </w:rPr>
              <w:t>⁽²⁾</w:t>
            </w:r>
            <w:r w:rsidRPr="004539A5">
              <w:rPr>
                <w:b/>
                <w:bCs/>
                <w:sz w:val="24"/>
                <w:szCs w:val="24"/>
                <w:lang w:val="ro-RO"/>
              </w:rPr>
              <w:t>,</w:t>
            </w:r>
          </w:p>
          <w:p w14:paraId="1A731120" w14:textId="77777777" w:rsidR="0088638F" w:rsidRPr="004539A5" w:rsidRDefault="0088638F" w:rsidP="00C54951">
            <w:pPr>
              <w:widowControl w:val="0"/>
              <w:suppressAutoHyphens/>
              <w:ind w:firstLine="0"/>
              <w:jc w:val="center"/>
              <w:rPr>
                <w:b/>
                <w:bCs/>
                <w:sz w:val="24"/>
                <w:szCs w:val="24"/>
                <w:lang w:val="ro-RO"/>
              </w:rPr>
            </w:pPr>
            <w:r w:rsidRPr="004539A5">
              <w:rPr>
                <w:b/>
                <w:bCs/>
                <w:sz w:val="24"/>
                <w:szCs w:val="24"/>
                <w:lang w:val="ro-RO"/>
              </w:rPr>
              <w:t>culoare, turbiditate</w:t>
            </w:r>
          </w:p>
        </w:tc>
        <w:tc>
          <w:tcPr>
            <w:tcW w:w="756" w:type="pct"/>
            <w:shd w:val="clear" w:color="auto" w:fill="FFFFFF" w:themeFill="background1"/>
          </w:tcPr>
          <w:p w14:paraId="4B64AC1A" w14:textId="77777777" w:rsidR="0088638F" w:rsidRPr="004539A5" w:rsidRDefault="0088638F" w:rsidP="00C54951">
            <w:pPr>
              <w:widowControl w:val="0"/>
              <w:suppressAutoHyphens/>
              <w:ind w:firstLine="0"/>
              <w:jc w:val="center"/>
              <w:rPr>
                <w:b/>
                <w:bCs/>
                <w:sz w:val="24"/>
                <w:szCs w:val="24"/>
                <w:lang w:val="ro-RO"/>
              </w:rPr>
            </w:pPr>
            <w:r w:rsidRPr="004539A5">
              <w:rPr>
                <w:b/>
                <w:bCs/>
                <w:sz w:val="24"/>
                <w:szCs w:val="24"/>
                <w:lang w:val="ro-RO"/>
              </w:rPr>
              <w:t>FCM</w:t>
            </w:r>
          </w:p>
        </w:tc>
      </w:tr>
      <w:tr w:rsidR="0088638F" w:rsidRPr="004539A5" w14:paraId="34C9371D" w14:textId="77777777" w:rsidTr="00C54951">
        <w:trPr>
          <w:trHeight w:val="20"/>
        </w:trPr>
        <w:tc>
          <w:tcPr>
            <w:tcW w:w="464" w:type="pct"/>
          </w:tcPr>
          <w:p w14:paraId="4454DF4A" w14:textId="77777777" w:rsidR="0088638F" w:rsidRPr="004539A5" w:rsidRDefault="0088638F" w:rsidP="00C54951">
            <w:pPr>
              <w:widowControl w:val="0"/>
              <w:suppressAutoHyphens/>
              <w:ind w:right="57" w:firstLine="0"/>
              <w:jc w:val="center"/>
              <w:rPr>
                <w:b/>
                <w:bCs/>
                <w:sz w:val="24"/>
                <w:szCs w:val="24"/>
                <w:lang w:val="ro-RO"/>
              </w:rPr>
            </w:pPr>
            <w:r w:rsidRPr="004539A5">
              <w:rPr>
                <w:b/>
                <w:bCs/>
                <w:sz w:val="24"/>
                <w:szCs w:val="24"/>
                <w:lang w:val="ro-RO"/>
              </w:rPr>
              <w:t>RG1</w:t>
            </w:r>
          </w:p>
        </w:tc>
        <w:tc>
          <w:tcPr>
            <w:tcW w:w="519" w:type="pct"/>
          </w:tcPr>
          <w:p w14:paraId="0706E830"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 4</w:t>
            </w:r>
          </w:p>
        </w:tc>
        <w:tc>
          <w:tcPr>
            <w:tcW w:w="646" w:type="pct"/>
          </w:tcPr>
          <w:p w14:paraId="2F0625CC"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w:t>
            </w:r>
          </w:p>
        </w:tc>
        <w:tc>
          <w:tcPr>
            <w:tcW w:w="610" w:type="pct"/>
          </w:tcPr>
          <w:p w14:paraId="19E4CAF8"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w:t>
            </w:r>
          </w:p>
        </w:tc>
        <w:tc>
          <w:tcPr>
            <w:tcW w:w="678" w:type="pct"/>
          </w:tcPr>
          <w:p w14:paraId="794B46FC"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w:t>
            </w:r>
          </w:p>
        </w:tc>
        <w:tc>
          <w:tcPr>
            <w:tcW w:w="648" w:type="pct"/>
          </w:tcPr>
          <w:p w14:paraId="57EF28E8"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w:t>
            </w:r>
          </w:p>
        </w:tc>
        <w:tc>
          <w:tcPr>
            <w:tcW w:w="678" w:type="pct"/>
          </w:tcPr>
          <w:p w14:paraId="0D0133C3"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w:t>
            </w:r>
          </w:p>
        </w:tc>
        <w:tc>
          <w:tcPr>
            <w:tcW w:w="756" w:type="pct"/>
          </w:tcPr>
          <w:p w14:paraId="022B6D66"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produsul pentru țevile cu FC &gt; 10 d/dm sau</w:t>
            </w:r>
          </w:p>
          <w:p w14:paraId="5710A650"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epruveta formulării</w:t>
            </w:r>
          </w:p>
        </w:tc>
      </w:tr>
      <w:tr w:rsidR="0088638F" w:rsidRPr="004539A5" w14:paraId="31A66507" w14:textId="77777777" w:rsidTr="00C54951">
        <w:trPr>
          <w:trHeight w:val="20"/>
        </w:trPr>
        <w:tc>
          <w:tcPr>
            <w:tcW w:w="464" w:type="pct"/>
          </w:tcPr>
          <w:p w14:paraId="26541B2B" w14:textId="77777777" w:rsidR="0088638F" w:rsidRPr="004539A5" w:rsidRDefault="0088638F" w:rsidP="00C54951">
            <w:pPr>
              <w:widowControl w:val="0"/>
              <w:suppressAutoHyphens/>
              <w:ind w:right="57" w:firstLine="0"/>
              <w:jc w:val="center"/>
              <w:rPr>
                <w:b/>
                <w:bCs/>
                <w:sz w:val="24"/>
                <w:szCs w:val="24"/>
                <w:lang w:val="ro-RO"/>
              </w:rPr>
            </w:pPr>
            <w:r w:rsidRPr="004539A5">
              <w:rPr>
                <w:b/>
                <w:bCs/>
                <w:sz w:val="24"/>
                <w:szCs w:val="24"/>
                <w:lang w:val="ro-RO"/>
              </w:rPr>
              <w:t>RG2</w:t>
            </w:r>
          </w:p>
        </w:tc>
        <w:tc>
          <w:tcPr>
            <w:tcW w:w="519" w:type="pct"/>
          </w:tcPr>
          <w:p w14:paraId="03A30CFA"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 0,4</w:t>
            </w:r>
          </w:p>
          <w:p w14:paraId="213589D2"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și &lt; 4</w:t>
            </w:r>
          </w:p>
        </w:tc>
        <w:tc>
          <w:tcPr>
            <w:tcW w:w="646" w:type="pct"/>
          </w:tcPr>
          <w:p w14:paraId="1DF4FD35"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w:t>
            </w:r>
          </w:p>
        </w:tc>
        <w:tc>
          <w:tcPr>
            <w:tcW w:w="610" w:type="pct"/>
          </w:tcPr>
          <w:p w14:paraId="5AA28B68" w14:textId="77777777" w:rsidR="0088638F" w:rsidRPr="004539A5" w:rsidRDefault="0088638F" w:rsidP="00C54951">
            <w:pPr>
              <w:widowControl w:val="0"/>
              <w:ind w:right="57" w:firstLine="0"/>
              <w:jc w:val="center"/>
              <w:rPr>
                <w:sz w:val="24"/>
                <w:szCs w:val="24"/>
                <w:lang w:val="ro-RO"/>
              </w:rPr>
            </w:pPr>
            <w:r w:rsidRPr="004539A5">
              <w:rPr>
                <w:sz w:val="24"/>
                <w:szCs w:val="24"/>
                <w:lang w:val="ro-RO"/>
              </w:rPr>
              <w:t>Da, pe produsul (asamblat), componenta sau epruveta formulării</w:t>
            </w:r>
          </w:p>
        </w:tc>
        <w:tc>
          <w:tcPr>
            <w:tcW w:w="678" w:type="pct"/>
          </w:tcPr>
          <w:p w14:paraId="28CAF49E"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produsul (asamblat), componenta sau epruveta formulării</w:t>
            </w:r>
          </w:p>
        </w:tc>
        <w:tc>
          <w:tcPr>
            <w:tcW w:w="648" w:type="pct"/>
          </w:tcPr>
          <w:p w14:paraId="0D171117"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 (asamblat) sau componentă</w:t>
            </w:r>
          </w:p>
        </w:tc>
        <w:tc>
          <w:tcPr>
            <w:tcW w:w="678" w:type="pct"/>
          </w:tcPr>
          <w:p w14:paraId="48F761F7"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 (asamblat) sau componentă</w:t>
            </w:r>
          </w:p>
        </w:tc>
        <w:tc>
          <w:tcPr>
            <w:tcW w:w="756" w:type="pct"/>
          </w:tcPr>
          <w:p w14:paraId="55762CED"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componenta sau epruveta formulării</w:t>
            </w:r>
          </w:p>
        </w:tc>
      </w:tr>
      <w:tr w:rsidR="0088638F" w:rsidRPr="004539A5" w14:paraId="789165BB" w14:textId="77777777" w:rsidTr="00C54951">
        <w:trPr>
          <w:trHeight w:val="20"/>
        </w:trPr>
        <w:tc>
          <w:tcPr>
            <w:tcW w:w="464" w:type="pct"/>
          </w:tcPr>
          <w:p w14:paraId="577E8AB8" w14:textId="77777777" w:rsidR="0088638F" w:rsidRPr="004539A5" w:rsidRDefault="0088638F" w:rsidP="00C54951">
            <w:pPr>
              <w:widowControl w:val="0"/>
              <w:suppressAutoHyphens/>
              <w:ind w:right="57" w:firstLine="0"/>
              <w:jc w:val="center"/>
              <w:rPr>
                <w:b/>
                <w:bCs/>
                <w:sz w:val="24"/>
                <w:szCs w:val="24"/>
                <w:lang w:val="ro-RO"/>
              </w:rPr>
            </w:pPr>
            <w:r w:rsidRPr="004539A5">
              <w:rPr>
                <w:b/>
                <w:bCs/>
                <w:sz w:val="24"/>
                <w:szCs w:val="24"/>
                <w:lang w:val="ro-RO"/>
              </w:rPr>
              <w:t>RG3</w:t>
            </w:r>
          </w:p>
        </w:tc>
        <w:tc>
          <w:tcPr>
            <w:tcW w:w="519" w:type="pct"/>
          </w:tcPr>
          <w:p w14:paraId="2C9C9222"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 0,04</w:t>
            </w:r>
          </w:p>
          <w:p w14:paraId="0D9EDB4D"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și</w:t>
            </w:r>
          </w:p>
          <w:p w14:paraId="224FCE40"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&lt; 0,4</w:t>
            </w:r>
          </w:p>
        </w:tc>
        <w:tc>
          <w:tcPr>
            <w:tcW w:w="646" w:type="pct"/>
          </w:tcPr>
          <w:p w14:paraId="6AA82658"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w:t>
            </w:r>
          </w:p>
        </w:tc>
        <w:tc>
          <w:tcPr>
            <w:tcW w:w="610" w:type="pct"/>
          </w:tcPr>
          <w:p w14:paraId="4FD3E78B"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produsul (asamblat), componenta sau epruveta formulării</w:t>
            </w:r>
          </w:p>
        </w:tc>
        <w:tc>
          <w:tcPr>
            <w:tcW w:w="678" w:type="pct"/>
          </w:tcPr>
          <w:p w14:paraId="0F6696B7"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produsul (asamblat), componenta sau epruveta formulării</w:t>
            </w:r>
          </w:p>
        </w:tc>
        <w:tc>
          <w:tcPr>
            <w:tcW w:w="648" w:type="pct"/>
          </w:tcPr>
          <w:p w14:paraId="6DB0AE70"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produsul (asamblat), componenta sau epruveta formulării</w:t>
            </w:r>
          </w:p>
        </w:tc>
        <w:tc>
          <w:tcPr>
            <w:tcW w:w="678" w:type="pct"/>
          </w:tcPr>
          <w:p w14:paraId="2E20F53A"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 xml:space="preserve">Da, </w:t>
            </w:r>
            <w:r w:rsidRPr="004539A5">
              <w:rPr>
                <w:sz w:val="24"/>
                <w:szCs w:val="24"/>
                <w:lang w:val="ro-RO"/>
              </w:rPr>
              <w:br/>
              <w:t>pe produsul (asamblat), componenta sau epruveta formulării</w:t>
            </w:r>
          </w:p>
        </w:tc>
        <w:tc>
          <w:tcPr>
            <w:tcW w:w="756" w:type="pct"/>
          </w:tcPr>
          <w:p w14:paraId="416C7355"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 xml:space="preserve">Da, </w:t>
            </w:r>
            <w:r w:rsidRPr="004539A5">
              <w:rPr>
                <w:sz w:val="24"/>
                <w:szCs w:val="24"/>
                <w:lang w:val="ro-RO"/>
              </w:rPr>
              <w:br/>
              <w:t>pe componenta sau epruveta formulării</w:t>
            </w:r>
          </w:p>
        </w:tc>
      </w:tr>
      <w:tr w:rsidR="0088638F" w:rsidRPr="004539A5" w14:paraId="2593ACA0" w14:textId="77777777" w:rsidTr="00C54951">
        <w:trPr>
          <w:trHeight w:val="20"/>
        </w:trPr>
        <w:tc>
          <w:tcPr>
            <w:tcW w:w="464" w:type="pct"/>
          </w:tcPr>
          <w:p w14:paraId="7CF8BFAD" w14:textId="77777777" w:rsidR="0088638F" w:rsidRPr="004539A5" w:rsidRDefault="0088638F" w:rsidP="00C54951">
            <w:pPr>
              <w:widowControl w:val="0"/>
              <w:suppressAutoHyphens/>
              <w:ind w:right="57" w:firstLine="142"/>
              <w:jc w:val="left"/>
              <w:rPr>
                <w:sz w:val="24"/>
                <w:szCs w:val="24"/>
                <w:lang w:val="ro-RO"/>
              </w:rPr>
            </w:pPr>
            <w:r w:rsidRPr="004539A5">
              <w:rPr>
                <w:b/>
                <w:bCs/>
                <w:sz w:val="24"/>
                <w:szCs w:val="24"/>
                <w:lang w:val="ro-RO"/>
              </w:rPr>
              <w:t>RG4</w:t>
            </w:r>
          </w:p>
        </w:tc>
        <w:tc>
          <w:tcPr>
            <w:tcW w:w="519" w:type="pct"/>
          </w:tcPr>
          <w:p w14:paraId="6DDE3CB7"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&lt; 0, ­ 04</w:t>
            </w:r>
          </w:p>
        </w:tc>
        <w:tc>
          <w:tcPr>
            <w:tcW w:w="646" w:type="pct"/>
          </w:tcPr>
          <w:p w14:paraId="01CC35D7" w14:textId="77777777" w:rsidR="0088638F" w:rsidRPr="004539A5" w:rsidRDefault="0088638F" w:rsidP="00C54951">
            <w:pPr>
              <w:widowControl w:val="0"/>
              <w:suppressAutoHyphens/>
              <w:ind w:right="57" w:firstLine="137"/>
              <w:jc w:val="center"/>
              <w:rPr>
                <w:sz w:val="24"/>
                <w:szCs w:val="24"/>
                <w:lang w:val="ro-RO"/>
              </w:rPr>
            </w:pPr>
            <w:r w:rsidRPr="004539A5">
              <w:rPr>
                <w:sz w:val="24"/>
                <w:szCs w:val="24"/>
                <w:lang w:val="ro-RO"/>
              </w:rPr>
              <w:t>Nu</w:t>
            </w:r>
          </w:p>
        </w:tc>
        <w:tc>
          <w:tcPr>
            <w:tcW w:w="610" w:type="pct"/>
          </w:tcPr>
          <w:p w14:paraId="123A283D"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Nu</w:t>
            </w:r>
          </w:p>
        </w:tc>
        <w:tc>
          <w:tcPr>
            <w:tcW w:w="678" w:type="pct"/>
          </w:tcPr>
          <w:p w14:paraId="5C26694D"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produsul (asamblat), componenta sau epruveta formulării</w:t>
            </w:r>
          </w:p>
        </w:tc>
        <w:tc>
          <w:tcPr>
            <w:tcW w:w="648" w:type="pct"/>
          </w:tcPr>
          <w:p w14:paraId="48A2A835"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 pe produsul (asamblat), componenta sau epruveta formulării</w:t>
            </w:r>
          </w:p>
        </w:tc>
        <w:tc>
          <w:tcPr>
            <w:tcW w:w="678" w:type="pct"/>
          </w:tcPr>
          <w:p w14:paraId="231BCF0D"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Da,</w:t>
            </w:r>
            <w:r w:rsidRPr="004539A5">
              <w:rPr>
                <w:sz w:val="24"/>
                <w:szCs w:val="24"/>
                <w:lang w:val="ro-RO"/>
              </w:rPr>
              <w:br/>
              <w:t>pe produsul (asamblat), componenta sau epruveta formulării</w:t>
            </w:r>
          </w:p>
        </w:tc>
        <w:tc>
          <w:tcPr>
            <w:tcW w:w="756" w:type="pct"/>
          </w:tcPr>
          <w:p w14:paraId="7CE2D85F" w14:textId="77777777" w:rsidR="0088638F" w:rsidRPr="004539A5" w:rsidRDefault="0088638F" w:rsidP="00C54951">
            <w:pPr>
              <w:widowControl w:val="0"/>
              <w:suppressAutoHyphens/>
              <w:ind w:right="57" w:firstLine="146"/>
              <w:jc w:val="center"/>
              <w:rPr>
                <w:sz w:val="24"/>
                <w:szCs w:val="24"/>
                <w:lang w:val="ro-RO"/>
              </w:rPr>
            </w:pPr>
            <w:r w:rsidRPr="004539A5">
              <w:rPr>
                <w:sz w:val="24"/>
                <w:szCs w:val="24"/>
                <w:lang w:val="ro-RO"/>
              </w:rPr>
              <w:t xml:space="preserve">Da, </w:t>
            </w:r>
            <w:r w:rsidRPr="004539A5">
              <w:rPr>
                <w:sz w:val="24"/>
                <w:szCs w:val="24"/>
                <w:lang w:val="ro-RO"/>
              </w:rPr>
              <w:br/>
              <w:t>pe componenta sau epruveta formulării</w:t>
            </w:r>
          </w:p>
        </w:tc>
      </w:tr>
    </w:tbl>
    <w:p w14:paraId="2D523032" w14:textId="77777777" w:rsidR="0088638F" w:rsidRPr="004539A5" w:rsidRDefault="0088638F" w:rsidP="0088638F">
      <w:pPr>
        <w:widowControl w:val="0"/>
        <w:suppressAutoHyphens/>
        <w:ind w:right="57" w:firstLine="0"/>
        <w:rPr>
          <w:i/>
          <w:iCs/>
          <w:sz w:val="24"/>
          <w:szCs w:val="24"/>
          <w:lang w:val="ro-RO"/>
        </w:rPr>
      </w:pPr>
      <w:r w:rsidRPr="004539A5">
        <w:rPr>
          <w:i/>
          <w:iCs/>
          <w:sz w:val="24"/>
          <w:szCs w:val="24"/>
          <w:lang w:val="ro-RO"/>
        </w:rPr>
        <w:t xml:space="preserve"> </w:t>
      </w:r>
    </w:p>
    <w:p w14:paraId="450FBF3D" w14:textId="77777777" w:rsidR="0088638F" w:rsidRPr="004539A5" w:rsidRDefault="0088638F" w:rsidP="0088638F">
      <w:pPr>
        <w:widowControl w:val="0"/>
        <w:suppressAutoHyphens/>
        <w:ind w:right="57"/>
        <w:rPr>
          <w:sz w:val="24"/>
          <w:szCs w:val="24"/>
          <w:lang w:val="ro-RO"/>
        </w:rPr>
      </w:pPr>
      <w:r w:rsidRPr="004539A5">
        <w:rPr>
          <w:sz w:val="24"/>
          <w:szCs w:val="24"/>
          <w:lang w:val="ro-RO"/>
        </w:rPr>
        <w:t>⁽¹⁾</w:t>
      </w:r>
      <w:r w:rsidRPr="004539A5">
        <w:rPr>
          <w:b/>
          <w:bCs/>
          <w:sz w:val="24"/>
          <w:szCs w:val="24"/>
          <w:lang w:val="ro-RO"/>
        </w:rPr>
        <w:t xml:space="preserve"> </w:t>
      </w:r>
      <w:r w:rsidRPr="004539A5">
        <w:rPr>
          <w:sz w:val="24"/>
          <w:szCs w:val="24"/>
          <w:lang w:val="ro-RO"/>
        </w:rPr>
        <w:t xml:space="preserve">Număr-prag pentru miros. </w:t>
      </w:r>
    </w:p>
    <w:p w14:paraId="08284F2C" w14:textId="77777777" w:rsidR="0088638F" w:rsidRPr="004539A5" w:rsidRDefault="0088638F" w:rsidP="0088638F">
      <w:pPr>
        <w:widowControl w:val="0"/>
        <w:suppressAutoHyphens/>
        <w:ind w:right="57"/>
        <w:rPr>
          <w:sz w:val="24"/>
          <w:szCs w:val="24"/>
          <w:lang w:val="ro-RO"/>
        </w:rPr>
      </w:pPr>
      <w:bookmarkStart w:id="5" w:name="_Hlk182208199"/>
      <w:r w:rsidRPr="004539A5">
        <w:rPr>
          <w:sz w:val="24"/>
          <w:szCs w:val="24"/>
          <w:lang w:val="ro-RO"/>
        </w:rPr>
        <w:t>⁽²⁾</w:t>
      </w:r>
      <w:bookmarkEnd w:id="5"/>
      <w:r w:rsidRPr="004539A5">
        <w:rPr>
          <w:b/>
          <w:bCs/>
          <w:sz w:val="24"/>
          <w:szCs w:val="24"/>
          <w:lang w:val="ro-RO"/>
        </w:rPr>
        <w:t xml:space="preserve"> </w:t>
      </w:r>
      <w:r w:rsidRPr="004539A5">
        <w:rPr>
          <w:sz w:val="24"/>
          <w:szCs w:val="24"/>
          <w:lang w:val="ro-RO"/>
        </w:rPr>
        <w:t>Număr-prag pentru aromă.</w:t>
      </w:r>
    </w:p>
    <w:p w14:paraId="0D71ED74" w14:textId="77777777" w:rsidR="0088638F" w:rsidRPr="004539A5" w:rsidRDefault="0088638F" w:rsidP="0088638F">
      <w:pPr>
        <w:widowControl w:val="0"/>
        <w:suppressAutoHyphens/>
        <w:ind w:right="57"/>
        <w:rPr>
          <w:sz w:val="24"/>
          <w:szCs w:val="24"/>
          <w:lang w:val="ro-RO"/>
        </w:rPr>
      </w:pPr>
    </w:p>
    <w:p w14:paraId="66AF43E5" w14:textId="77777777" w:rsidR="0088638F" w:rsidRPr="004539A5" w:rsidRDefault="0088638F" w:rsidP="0088638F">
      <w:pPr>
        <w:widowControl w:val="0"/>
        <w:numPr>
          <w:ilvl w:val="0"/>
          <w:numId w:val="8"/>
        </w:numPr>
        <w:tabs>
          <w:tab w:val="left" w:pos="993"/>
        </w:tabs>
        <w:suppressAutoHyphens/>
        <w:ind w:left="0" w:right="57" w:firstLine="709"/>
        <w:contextualSpacing/>
        <w:jc w:val="left"/>
        <w:rPr>
          <w:sz w:val="24"/>
          <w:szCs w:val="24"/>
          <w:lang w:val="ro-RO"/>
        </w:rPr>
      </w:pPr>
      <w:r w:rsidRPr="004539A5">
        <w:rPr>
          <w:sz w:val="24"/>
          <w:szCs w:val="24"/>
          <w:lang w:val="ro-RO"/>
        </w:rPr>
        <w:t xml:space="preserve"> Examinarea formulării</w:t>
      </w:r>
    </w:p>
    <w:p w14:paraId="6CCC9057" w14:textId="77777777" w:rsidR="0088638F" w:rsidRPr="004539A5" w:rsidRDefault="0088638F" w:rsidP="0088638F">
      <w:pPr>
        <w:widowControl w:val="0"/>
        <w:suppressAutoHyphens/>
        <w:ind w:right="57"/>
        <w:contextualSpacing/>
        <w:rPr>
          <w:sz w:val="24"/>
          <w:szCs w:val="24"/>
          <w:lang w:val="ro-RO"/>
        </w:rPr>
      </w:pPr>
      <w:r w:rsidRPr="004539A5">
        <w:rPr>
          <w:sz w:val="24"/>
          <w:szCs w:val="24"/>
          <w:lang w:val="ro-RO"/>
        </w:rPr>
        <w:t>Este necesară o examinare a formulării în conformitate cu cerințele din tabelul 1.</w:t>
      </w:r>
    </w:p>
    <w:p w14:paraId="7ECA45E0" w14:textId="77777777" w:rsidR="0088638F" w:rsidRPr="004539A5" w:rsidRDefault="0088638F" w:rsidP="0088638F">
      <w:pPr>
        <w:widowControl w:val="0"/>
        <w:suppressAutoHyphens/>
        <w:ind w:right="57"/>
        <w:contextualSpacing/>
        <w:rPr>
          <w:sz w:val="24"/>
          <w:szCs w:val="24"/>
          <w:lang w:val="ro-RO"/>
        </w:rPr>
      </w:pPr>
    </w:p>
    <w:p w14:paraId="30E78E59" w14:textId="77777777" w:rsidR="0088638F" w:rsidRPr="004539A5" w:rsidRDefault="0088638F" w:rsidP="0088638F">
      <w:pPr>
        <w:widowControl w:val="0"/>
        <w:numPr>
          <w:ilvl w:val="1"/>
          <w:numId w:val="8"/>
        </w:numPr>
        <w:tabs>
          <w:tab w:val="left" w:pos="1134"/>
        </w:tabs>
        <w:suppressAutoHyphens/>
        <w:ind w:left="0" w:right="57" w:firstLine="709"/>
        <w:contextualSpacing/>
        <w:jc w:val="left"/>
        <w:rPr>
          <w:i/>
          <w:iCs/>
          <w:sz w:val="24"/>
          <w:szCs w:val="24"/>
          <w:lang w:val="ro-RO"/>
        </w:rPr>
      </w:pPr>
      <w:r w:rsidRPr="004539A5">
        <w:rPr>
          <w:i/>
          <w:iCs/>
          <w:sz w:val="24"/>
          <w:szCs w:val="24"/>
          <w:lang w:val="ro-RO"/>
        </w:rPr>
        <w:lastRenderedPageBreak/>
        <w:t xml:space="preserve"> Informații necesare</w:t>
      </w:r>
    </w:p>
    <w:p w14:paraId="3E4CBC6E" w14:textId="77777777" w:rsidR="0088638F" w:rsidRPr="004539A5" w:rsidRDefault="0088638F" w:rsidP="0088638F">
      <w:pPr>
        <w:widowControl w:val="0"/>
        <w:numPr>
          <w:ilvl w:val="2"/>
          <w:numId w:val="8"/>
        </w:numPr>
        <w:tabs>
          <w:tab w:val="left" w:pos="1418"/>
          <w:tab w:val="left" w:pos="1701"/>
        </w:tabs>
        <w:suppressAutoHyphens/>
        <w:ind w:left="0" w:right="57" w:firstLine="709"/>
        <w:contextualSpacing/>
        <w:rPr>
          <w:sz w:val="24"/>
          <w:szCs w:val="24"/>
          <w:lang w:val="ro-RO"/>
        </w:rPr>
      </w:pPr>
      <w:r w:rsidRPr="004539A5">
        <w:rPr>
          <w:sz w:val="24"/>
          <w:szCs w:val="24"/>
          <w:lang w:val="ro-RO"/>
        </w:rPr>
        <w:t xml:space="preserve"> Pentru examinarea formulării unui material organic final, sunt necesare următoarele informații:</w:t>
      </w:r>
    </w:p>
    <w:p w14:paraId="20E5A879" w14:textId="77777777" w:rsidR="0088638F" w:rsidRPr="004539A5" w:rsidRDefault="0088638F" w:rsidP="0088638F">
      <w:pPr>
        <w:widowControl w:val="0"/>
        <w:numPr>
          <w:ilvl w:val="3"/>
          <w:numId w:val="8"/>
        </w:numPr>
        <w:tabs>
          <w:tab w:val="left" w:pos="1701"/>
        </w:tabs>
        <w:suppressAutoHyphens/>
        <w:ind w:left="0" w:right="57" w:firstLine="709"/>
        <w:contextualSpacing/>
        <w:rPr>
          <w:sz w:val="24"/>
          <w:szCs w:val="24"/>
          <w:lang w:val="ro-RO"/>
        </w:rPr>
      </w:pPr>
      <w:r w:rsidRPr="004539A5">
        <w:rPr>
          <w:sz w:val="24"/>
          <w:szCs w:val="24"/>
          <w:lang w:val="ro-RO"/>
        </w:rPr>
        <w:t>lista tuturor substanțelor inițiale (inclusiv impuritățile acestora și alte specificații), utilizate pentru producerea materialului organic final, inclusiv toți monomerii, aditivii, auxiliarii de polimerizare, auxiliarii de producție a polimerilor, pigmenții, coloranții și materialele de umplutură;</w:t>
      </w:r>
    </w:p>
    <w:p w14:paraId="257CDBA3" w14:textId="77777777" w:rsidR="0088638F" w:rsidRPr="004539A5" w:rsidRDefault="0088638F" w:rsidP="0088638F">
      <w:pPr>
        <w:widowControl w:val="0"/>
        <w:numPr>
          <w:ilvl w:val="3"/>
          <w:numId w:val="8"/>
        </w:numPr>
        <w:tabs>
          <w:tab w:val="left" w:pos="1560"/>
        </w:tabs>
        <w:suppressAutoHyphens/>
        <w:ind w:left="0" w:right="57" w:firstLine="709"/>
        <w:contextualSpacing/>
        <w:rPr>
          <w:sz w:val="24"/>
          <w:szCs w:val="24"/>
          <w:lang w:val="ro-RO"/>
        </w:rPr>
      </w:pPr>
      <w:r w:rsidRPr="004539A5">
        <w:rPr>
          <w:sz w:val="24"/>
          <w:szCs w:val="24"/>
          <w:lang w:val="ro-RO"/>
        </w:rPr>
        <w:t xml:space="preserve"> procentul </w:t>
      </w:r>
      <w:proofErr w:type="spellStart"/>
      <w:r w:rsidRPr="004539A5">
        <w:rPr>
          <w:sz w:val="24"/>
          <w:szCs w:val="24"/>
          <w:lang w:val="ro-RO"/>
        </w:rPr>
        <w:t>masic</w:t>
      </w:r>
      <w:proofErr w:type="spellEnd"/>
      <w:r w:rsidRPr="004539A5">
        <w:rPr>
          <w:sz w:val="24"/>
          <w:szCs w:val="24"/>
          <w:lang w:val="ro-RO"/>
        </w:rPr>
        <w:t xml:space="preserve"> corespunzător (m/m %) din toate substanțele inițiale și substanțele utilizate pentru producerea materialului final, însumând până la 100 %;</w:t>
      </w:r>
    </w:p>
    <w:p w14:paraId="4202C01A" w14:textId="77777777" w:rsidR="0088638F" w:rsidRPr="004539A5" w:rsidRDefault="0088638F" w:rsidP="0088638F">
      <w:pPr>
        <w:widowControl w:val="0"/>
        <w:numPr>
          <w:ilvl w:val="3"/>
          <w:numId w:val="8"/>
        </w:numPr>
        <w:tabs>
          <w:tab w:val="left" w:pos="1560"/>
        </w:tabs>
        <w:suppressAutoHyphens/>
        <w:ind w:left="0" w:right="57" w:firstLine="709"/>
        <w:contextualSpacing/>
        <w:rPr>
          <w:sz w:val="24"/>
          <w:szCs w:val="24"/>
          <w:lang w:val="ro-RO"/>
        </w:rPr>
      </w:pPr>
      <w:r w:rsidRPr="004539A5">
        <w:rPr>
          <w:sz w:val="24"/>
          <w:szCs w:val="24"/>
          <w:lang w:val="ro-RO"/>
        </w:rPr>
        <w:t xml:space="preserve"> orice alte informații considerate relevante pentru evaluarea formulării materialului organic final;</w:t>
      </w:r>
    </w:p>
    <w:p w14:paraId="7E906EA6" w14:textId="77777777" w:rsidR="0088638F" w:rsidRPr="004539A5" w:rsidRDefault="0088638F" w:rsidP="0088638F">
      <w:pPr>
        <w:widowControl w:val="0"/>
        <w:numPr>
          <w:ilvl w:val="2"/>
          <w:numId w:val="8"/>
        </w:numPr>
        <w:tabs>
          <w:tab w:val="left" w:pos="1418"/>
          <w:tab w:val="left" w:pos="1701"/>
        </w:tabs>
        <w:suppressAutoHyphens/>
        <w:ind w:left="0" w:right="57" w:firstLine="709"/>
        <w:contextualSpacing/>
        <w:rPr>
          <w:i/>
          <w:iCs/>
          <w:sz w:val="24"/>
          <w:szCs w:val="24"/>
          <w:lang w:val="ro-RO"/>
        </w:rPr>
      </w:pPr>
      <w:r w:rsidRPr="004539A5">
        <w:rPr>
          <w:sz w:val="24"/>
          <w:szCs w:val="24"/>
          <w:lang w:val="ro-RO"/>
        </w:rPr>
        <w:t xml:space="preserve"> valoarea-limită sub care nu sunt necesare detalii privind formularea (și anume compoziția chimică a substanțelor inițiale sau a impurităților), exprimată ca procent </w:t>
      </w:r>
      <w:proofErr w:type="spellStart"/>
      <w:r w:rsidRPr="004539A5">
        <w:rPr>
          <w:sz w:val="24"/>
          <w:szCs w:val="24"/>
          <w:lang w:val="ro-RO"/>
        </w:rPr>
        <w:t>masic</w:t>
      </w:r>
      <w:proofErr w:type="spellEnd"/>
      <w:r w:rsidRPr="004539A5">
        <w:rPr>
          <w:sz w:val="24"/>
          <w:szCs w:val="24"/>
          <w:lang w:val="ro-RO"/>
        </w:rPr>
        <w:t xml:space="preserve"> în formulare, este: </w:t>
      </w:r>
    </w:p>
    <w:p w14:paraId="05F1C1E8" w14:textId="77777777" w:rsidR="0088638F" w:rsidRPr="004539A5" w:rsidRDefault="0088638F" w:rsidP="0088638F">
      <w:pPr>
        <w:widowControl w:val="0"/>
        <w:numPr>
          <w:ilvl w:val="3"/>
          <w:numId w:val="10"/>
        </w:numPr>
        <w:tabs>
          <w:tab w:val="left" w:pos="1560"/>
        </w:tabs>
        <w:suppressAutoHyphens/>
        <w:ind w:left="0" w:right="57" w:firstLine="709"/>
        <w:contextualSpacing/>
        <w:rPr>
          <w:i/>
          <w:iCs/>
          <w:sz w:val="24"/>
          <w:szCs w:val="24"/>
          <w:lang w:val="ro-RO"/>
        </w:rPr>
      </w:pPr>
      <w:r w:rsidRPr="004539A5">
        <w:rPr>
          <w:sz w:val="24"/>
          <w:szCs w:val="24"/>
          <w:lang w:val="ro-RO"/>
        </w:rPr>
        <w:t>pentru o substanță: 0,02 % pentru materialele din RG1, 0,05 % pentru cele din RG2 și 0,1 % pentru cele din RG3;</w:t>
      </w:r>
    </w:p>
    <w:p w14:paraId="26A88E77" w14:textId="77777777" w:rsidR="0088638F" w:rsidRPr="004539A5" w:rsidRDefault="0088638F" w:rsidP="0088638F">
      <w:pPr>
        <w:widowControl w:val="0"/>
        <w:numPr>
          <w:ilvl w:val="3"/>
          <w:numId w:val="10"/>
        </w:numPr>
        <w:tabs>
          <w:tab w:val="left" w:pos="1560"/>
        </w:tabs>
        <w:suppressAutoHyphens/>
        <w:ind w:left="0" w:right="57" w:firstLine="709"/>
        <w:contextualSpacing/>
        <w:rPr>
          <w:i/>
          <w:iCs/>
          <w:sz w:val="24"/>
          <w:szCs w:val="24"/>
          <w:lang w:val="ro-RO"/>
        </w:rPr>
      </w:pPr>
      <w:r w:rsidRPr="004539A5">
        <w:rPr>
          <w:sz w:val="24"/>
          <w:szCs w:val="24"/>
          <w:lang w:val="ro-RO"/>
        </w:rPr>
        <w:t xml:space="preserve"> pentru suma tuturor acestor substanțe: 0,1 % pentru RG1, 0,2 % pentru RG2 și 0,5 % pentru RG3.</w:t>
      </w:r>
    </w:p>
    <w:p w14:paraId="2B6E3303" w14:textId="77777777" w:rsidR="0088638F" w:rsidRPr="004539A5" w:rsidRDefault="0088638F" w:rsidP="0088638F">
      <w:pPr>
        <w:widowControl w:val="0"/>
        <w:numPr>
          <w:ilvl w:val="2"/>
          <w:numId w:val="8"/>
        </w:numPr>
        <w:suppressAutoHyphens/>
        <w:ind w:left="0" w:right="57" w:firstLine="709"/>
        <w:contextualSpacing/>
        <w:rPr>
          <w:i/>
          <w:iCs/>
          <w:sz w:val="24"/>
          <w:szCs w:val="24"/>
          <w:lang w:val="ro-RO"/>
        </w:rPr>
      </w:pPr>
      <w:r w:rsidRPr="004539A5">
        <w:rPr>
          <w:sz w:val="24"/>
          <w:szCs w:val="24"/>
          <w:lang w:val="ro-RO"/>
        </w:rPr>
        <w:t>În cazul produselor multistratificate cu barieră totală se iau în considerare numai straturile dintre barieră și suprafața care intră în contact cu apa potabilă. Formularea se specifică pentru fiecare strat luat în considerare.</w:t>
      </w:r>
    </w:p>
    <w:p w14:paraId="3DA7D461" w14:textId="77777777" w:rsidR="0088638F" w:rsidRPr="004539A5" w:rsidRDefault="0088638F" w:rsidP="0088638F">
      <w:pPr>
        <w:widowControl w:val="0"/>
        <w:suppressAutoHyphens/>
        <w:ind w:left="709" w:right="57" w:firstLine="0"/>
        <w:contextualSpacing/>
        <w:rPr>
          <w:i/>
          <w:iCs/>
          <w:sz w:val="24"/>
          <w:szCs w:val="24"/>
          <w:lang w:val="ro-RO"/>
        </w:rPr>
      </w:pPr>
    </w:p>
    <w:p w14:paraId="6A8B625B" w14:textId="77777777" w:rsidR="0088638F" w:rsidRPr="004539A5" w:rsidRDefault="0088638F" w:rsidP="0088638F">
      <w:pPr>
        <w:widowControl w:val="0"/>
        <w:numPr>
          <w:ilvl w:val="1"/>
          <w:numId w:val="9"/>
        </w:numPr>
        <w:tabs>
          <w:tab w:val="left" w:pos="1134"/>
        </w:tabs>
        <w:suppressAutoHyphens/>
        <w:ind w:left="0" w:right="57" w:firstLine="709"/>
        <w:contextualSpacing/>
        <w:jc w:val="left"/>
        <w:rPr>
          <w:i/>
          <w:iCs/>
          <w:sz w:val="24"/>
          <w:szCs w:val="24"/>
          <w:lang w:val="ro-RO"/>
        </w:rPr>
      </w:pPr>
      <w:r w:rsidRPr="004539A5">
        <w:rPr>
          <w:i/>
          <w:iCs/>
          <w:sz w:val="24"/>
          <w:szCs w:val="24"/>
          <w:lang w:val="ro-RO"/>
        </w:rPr>
        <w:t xml:space="preserve"> Substanțe relevante</w:t>
      </w:r>
    </w:p>
    <w:p w14:paraId="00492417" w14:textId="77777777" w:rsidR="0088638F" w:rsidRPr="004539A5" w:rsidRDefault="0088638F" w:rsidP="0088638F">
      <w:pPr>
        <w:widowControl w:val="0"/>
        <w:suppressAutoHyphens/>
        <w:ind w:right="57"/>
        <w:contextualSpacing/>
        <w:rPr>
          <w:b/>
          <w:bCs/>
          <w:sz w:val="24"/>
          <w:szCs w:val="24"/>
          <w:lang w:val="ro-RO"/>
        </w:rPr>
      </w:pPr>
      <w:r w:rsidRPr="004539A5">
        <w:rPr>
          <w:sz w:val="24"/>
          <w:szCs w:val="24"/>
          <w:lang w:val="ro-RO"/>
        </w:rPr>
        <w:t xml:space="preserve">Formularea se evaluează și se compară cu substanțele inițiale acceptate de pe lista substanțelor inițiale pentru materiale organice, </w:t>
      </w:r>
      <w:bookmarkStart w:id="6" w:name="_Hlk189324068"/>
      <w:r w:rsidRPr="004539A5">
        <w:rPr>
          <w:sz w:val="24"/>
          <w:szCs w:val="24"/>
          <w:lang w:val="ro-RO"/>
        </w:rPr>
        <w:t>aprobate conform pct. 6  din Regulament</w:t>
      </w:r>
      <w:bookmarkEnd w:id="6"/>
      <w:r w:rsidRPr="004539A5">
        <w:rPr>
          <w:sz w:val="24"/>
          <w:szCs w:val="24"/>
          <w:lang w:val="ro-RO"/>
        </w:rPr>
        <w:t>. Unul dintre obiectivele evaluării este definirea substanțelor relevante, care sunt analizate în apa de migrare.</w:t>
      </w:r>
    </w:p>
    <w:p w14:paraId="10FA3078" w14:textId="77777777" w:rsidR="0088638F" w:rsidRPr="004539A5" w:rsidRDefault="0088638F" w:rsidP="0088638F">
      <w:pPr>
        <w:widowControl w:val="0"/>
        <w:numPr>
          <w:ilvl w:val="2"/>
          <w:numId w:val="9"/>
        </w:numPr>
        <w:suppressAutoHyphens/>
        <w:ind w:left="0" w:right="57" w:firstLine="709"/>
        <w:contextualSpacing/>
        <w:rPr>
          <w:sz w:val="24"/>
          <w:szCs w:val="24"/>
          <w:lang w:val="ro-RO"/>
        </w:rPr>
      </w:pPr>
      <w:r w:rsidRPr="004539A5">
        <w:rPr>
          <w:sz w:val="24"/>
          <w:szCs w:val="24"/>
          <w:lang w:val="ro-RO"/>
        </w:rPr>
        <w:t>Substanțele relevante sunt:</w:t>
      </w:r>
    </w:p>
    <w:p w14:paraId="69222237" w14:textId="77777777" w:rsidR="0088638F" w:rsidRPr="004539A5" w:rsidRDefault="0088638F" w:rsidP="0088638F">
      <w:pPr>
        <w:widowControl w:val="0"/>
        <w:numPr>
          <w:ilvl w:val="3"/>
          <w:numId w:val="9"/>
        </w:numPr>
        <w:tabs>
          <w:tab w:val="left" w:pos="1560"/>
        </w:tabs>
        <w:suppressAutoHyphens/>
        <w:ind w:left="0" w:right="57" w:firstLine="709"/>
        <w:contextualSpacing/>
        <w:rPr>
          <w:sz w:val="24"/>
          <w:szCs w:val="24"/>
          <w:lang w:val="ro-RO"/>
        </w:rPr>
      </w:pPr>
      <w:r w:rsidRPr="004539A5">
        <w:rPr>
          <w:sz w:val="24"/>
          <w:szCs w:val="24"/>
          <w:lang w:val="ro-RO"/>
        </w:rPr>
        <w:t xml:space="preserve"> substanțele inițiale utilizate în formulare, enumerate pe lista substanțelor inițiale pentru materiale organice aprobate conform pct. 7 din Regulament, pentru care se aplică o valoare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w:t>
      </w:r>
    </w:p>
    <w:p w14:paraId="5D879025" w14:textId="77777777" w:rsidR="0088638F" w:rsidRPr="004539A5" w:rsidRDefault="0088638F" w:rsidP="0088638F">
      <w:pPr>
        <w:widowControl w:val="0"/>
        <w:numPr>
          <w:ilvl w:val="3"/>
          <w:numId w:val="9"/>
        </w:numPr>
        <w:tabs>
          <w:tab w:val="left" w:pos="1701"/>
        </w:tabs>
        <w:suppressAutoHyphens/>
        <w:ind w:left="0" w:right="57" w:firstLine="709"/>
        <w:contextualSpacing/>
        <w:rPr>
          <w:sz w:val="24"/>
          <w:szCs w:val="24"/>
          <w:lang w:val="ro-RO"/>
        </w:rPr>
      </w:pPr>
      <w:r w:rsidRPr="004539A5">
        <w:rPr>
          <w:sz w:val="24"/>
          <w:szCs w:val="24"/>
          <w:lang w:val="ro-RO"/>
        </w:rPr>
        <w:t>substanțele precum impuritățile, produsele de degradare sau de reacție specificate în condițiile de utilizare a</w:t>
      </w:r>
      <w:r w:rsidRPr="004539A5">
        <w:rPr>
          <w:sz w:val="24"/>
          <w:szCs w:val="24"/>
          <w:lang w:val="pt-PT"/>
        </w:rPr>
        <w:t xml:space="preserve"> </w:t>
      </w:r>
      <w:r w:rsidRPr="004539A5">
        <w:rPr>
          <w:sz w:val="24"/>
          <w:szCs w:val="24"/>
          <w:lang w:val="ro-RO"/>
        </w:rPr>
        <w:t>listelor de substanțe inițiale, compoziții sau constituenți, pentru fiecare grup de materiale, și anume organice, pe bază de ciment, metalice, emailuri și ceramice sau alte materiale anorganice aprobate conform pct. 6 din Regulament, care sunt utilizate în formulare;</w:t>
      </w:r>
    </w:p>
    <w:p w14:paraId="34B1CAA3" w14:textId="77777777" w:rsidR="0088638F" w:rsidRPr="004539A5" w:rsidRDefault="0088638F" w:rsidP="0088638F">
      <w:pPr>
        <w:widowControl w:val="0"/>
        <w:numPr>
          <w:ilvl w:val="3"/>
          <w:numId w:val="9"/>
        </w:numPr>
        <w:tabs>
          <w:tab w:val="left" w:pos="1701"/>
        </w:tabs>
        <w:suppressAutoHyphens/>
        <w:ind w:left="0" w:right="57" w:firstLine="709"/>
        <w:contextualSpacing/>
        <w:rPr>
          <w:sz w:val="24"/>
          <w:szCs w:val="24"/>
          <w:lang w:val="ro-RO"/>
        </w:rPr>
      </w:pPr>
      <w:r w:rsidRPr="004539A5">
        <w:rPr>
          <w:sz w:val="24"/>
          <w:szCs w:val="24"/>
          <w:lang w:val="ro-RO"/>
        </w:rPr>
        <w:t>toate substanțele pentru care sunt prevăzute</w:t>
      </w:r>
      <w:r w:rsidRPr="004539A5">
        <w:rPr>
          <w:b/>
          <w:bCs/>
          <w:sz w:val="24"/>
          <w:szCs w:val="24"/>
          <w:lang w:val="ro-RO"/>
        </w:rPr>
        <w:t xml:space="preserve"> </w:t>
      </w:r>
      <w:r w:rsidRPr="004539A5">
        <w:rPr>
          <w:sz w:val="24"/>
          <w:szCs w:val="24"/>
          <w:lang w:val="ro-RO"/>
        </w:rPr>
        <w:t>MTC(T)</w:t>
      </w:r>
      <w:proofErr w:type="spellStart"/>
      <w:r w:rsidRPr="004539A5">
        <w:rPr>
          <w:sz w:val="24"/>
          <w:szCs w:val="24"/>
          <w:vertAlign w:val="subscript"/>
          <w:lang w:val="ro-RO"/>
        </w:rPr>
        <w:t>tap</w:t>
      </w:r>
      <w:proofErr w:type="spellEnd"/>
      <w:r w:rsidRPr="004539A5">
        <w:rPr>
          <w:sz w:val="24"/>
          <w:szCs w:val="24"/>
          <w:vertAlign w:val="subscript"/>
          <w:lang w:val="ro-RO"/>
        </w:rPr>
        <w:t xml:space="preserve">, organice </w:t>
      </w:r>
      <w:r w:rsidRPr="004539A5">
        <w:rPr>
          <w:sz w:val="24"/>
          <w:szCs w:val="24"/>
          <w:lang w:val="ro-RO"/>
        </w:rPr>
        <w:t xml:space="preserve"> pentru produsele de degradare ale stabilizatorilor cu grupe structurale de </w:t>
      </w:r>
      <w:proofErr w:type="spellStart"/>
      <w:r w:rsidRPr="004539A5">
        <w:rPr>
          <w:sz w:val="24"/>
          <w:szCs w:val="24"/>
          <w:lang w:val="ro-RO"/>
        </w:rPr>
        <w:t>alchilfenol</w:t>
      </w:r>
      <w:proofErr w:type="spellEnd"/>
      <w:r w:rsidRPr="004539A5">
        <w:rPr>
          <w:sz w:val="24"/>
          <w:szCs w:val="24"/>
          <w:lang w:val="ro-RO"/>
        </w:rPr>
        <w:t xml:space="preserve">, </w:t>
      </w:r>
      <w:bookmarkStart w:id="7" w:name="_Hlk189324341"/>
      <w:r w:rsidRPr="004539A5">
        <w:rPr>
          <w:sz w:val="24"/>
          <w:szCs w:val="24"/>
          <w:lang w:val="ro-RO"/>
        </w:rPr>
        <w:t>aprobate conform pct. 6</w:t>
      </w:r>
      <w:bookmarkEnd w:id="7"/>
      <w:r w:rsidRPr="004539A5">
        <w:rPr>
          <w:sz w:val="24"/>
          <w:szCs w:val="24"/>
          <w:lang w:val="ro-RO"/>
        </w:rPr>
        <w:t xml:space="preserve"> din Regulament, care conține substanțele inițiale pentru materiale organice, dacă se utilizează stabilizatori cu grupe structurale de </w:t>
      </w:r>
      <w:proofErr w:type="spellStart"/>
      <w:r w:rsidRPr="004539A5">
        <w:rPr>
          <w:sz w:val="24"/>
          <w:szCs w:val="24"/>
          <w:lang w:val="ro-RO"/>
        </w:rPr>
        <w:t>alchilfenol</w:t>
      </w:r>
      <w:proofErr w:type="spellEnd"/>
      <w:r w:rsidRPr="004539A5">
        <w:rPr>
          <w:sz w:val="24"/>
          <w:szCs w:val="24"/>
          <w:lang w:val="ro-RO"/>
        </w:rPr>
        <w:t>;</w:t>
      </w:r>
    </w:p>
    <w:p w14:paraId="23B797F9" w14:textId="77777777" w:rsidR="0088638F" w:rsidRPr="004539A5" w:rsidRDefault="0088638F" w:rsidP="0088638F">
      <w:pPr>
        <w:widowControl w:val="0"/>
        <w:numPr>
          <w:ilvl w:val="3"/>
          <w:numId w:val="9"/>
        </w:numPr>
        <w:tabs>
          <w:tab w:val="left" w:pos="1701"/>
        </w:tabs>
        <w:suppressAutoHyphens/>
        <w:ind w:left="0" w:right="57" w:firstLine="709"/>
        <w:contextualSpacing/>
        <w:rPr>
          <w:sz w:val="24"/>
          <w:szCs w:val="24"/>
          <w:lang w:val="ro-RO"/>
        </w:rPr>
      </w:pPr>
      <w:r w:rsidRPr="004539A5">
        <w:rPr>
          <w:sz w:val="24"/>
          <w:szCs w:val="24"/>
          <w:lang w:val="ro-RO"/>
        </w:rPr>
        <w:t xml:space="preserve">substanțele inițiale utilizate în formulare, precum și impuritățile și produsele de degradare și de reacție ale acestora care nu figurează pe </w:t>
      </w:r>
      <w:bookmarkStart w:id="8" w:name="_Hlk189325087"/>
      <w:r w:rsidRPr="004539A5">
        <w:rPr>
          <w:sz w:val="24"/>
          <w:szCs w:val="24"/>
          <w:lang w:val="ro-RO"/>
        </w:rPr>
        <w:t>lista substanțelor inițiale pentru materiale organice aprobate conform pct. 6 din Regulament,</w:t>
      </w:r>
      <w:bookmarkEnd w:id="8"/>
      <w:r w:rsidRPr="004539A5">
        <w:rPr>
          <w:sz w:val="24"/>
          <w:szCs w:val="24"/>
          <w:lang w:val="ro-RO"/>
        </w:rPr>
        <w:t xml:space="preserve"> dar care sunt acceptate în temeiul </w:t>
      </w:r>
      <w:proofErr w:type="spellStart"/>
      <w:r w:rsidRPr="004539A5">
        <w:rPr>
          <w:sz w:val="24"/>
          <w:szCs w:val="24"/>
          <w:lang w:val="ro-RO"/>
        </w:rPr>
        <w:t>subpct</w:t>
      </w:r>
      <w:proofErr w:type="spellEnd"/>
      <w:r w:rsidRPr="004539A5">
        <w:rPr>
          <w:sz w:val="24"/>
          <w:szCs w:val="24"/>
          <w:lang w:val="ro-RO"/>
        </w:rPr>
        <w:t>. 3.3.1.2;</w:t>
      </w:r>
    </w:p>
    <w:p w14:paraId="554DED3E" w14:textId="77777777" w:rsidR="0088638F" w:rsidRPr="004539A5" w:rsidRDefault="0088638F" w:rsidP="0088638F">
      <w:pPr>
        <w:widowControl w:val="0"/>
        <w:numPr>
          <w:ilvl w:val="3"/>
          <w:numId w:val="9"/>
        </w:numPr>
        <w:tabs>
          <w:tab w:val="left" w:pos="1701"/>
        </w:tabs>
        <w:suppressAutoHyphens/>
        <w:ind w:left="0" w:right="57" w:firstLine="709"/>
        <w:contextualSpacing/>
        <w:rPr>
          <w:sz w:val="24"/>
          <w:szCs w:val="24"/>
          <w:lang w:val="ro-RO"/>
        </w:rPr>
      </w:pPr>
      <w:r w:rsidRPr="004539A5">
        <w:rPr>
          <w:sz w:val="24"/>
          <w:szCs w:val="24"/>
          <w:lang w:val="ro-RO"/>
        </w:rPr>
        <w:t xml:space="preserve">aluminiul, amoniul, bariul, cobaltul, cuprul, europiul, gadoliniul, fierul, lantanul, litiul, manganul, terbiul și/sau zincul, dacă se utilizează sărurile respective ale acizilor, fenolilor sau alcoolilor autorizați în conformitate </w:t>
      </w:r>
      <w:bookmarkStart w:id="9" w:name="_Hlk189325195"/>
      <w:r w:rsidRPr="004539A5">
        <w:rPr>
          <w:sz w:val="24"/>
          <w:szCs w:val="24"/>
          <w:lang w:val="ro-RO"/>
        </w:rPr>
        <w:t>cu toate specificațiile și notele din lista substanțelor inițiale pentru materiale organice, aprobate conform pct. 6 din Regulament;</w:t>
      </w:r>
      <w:bookmarkEnd w:id="9"/>
    </w:p>
    <w:p w14:paraId="29934FCC" w14:textId="77777777" w:rsidR="0088638F" w:rsidRPr="004539A5" w:rsidRDefault="0088638F" w:rsidP="0088638F">
      <w:pPr>
        <w:widowControl w:val="0"/>
        <w:numPr>
          <w:ilvl w:val="3"/>
          <w:numId w:val="9"/>
        </w:numPr>
        <w:tabs>
          <w:tab w:val="left" w:pos="1560"/>
        </w:tabs>
        <w:suppressAutoHyphens/>
        <w:ind w:left="0" w:right="57" w:firstLine="709"/>
        <w:contextualSpacing/>
        <w:rPr>
          <w:sz w:val="24"/>
          <w:szCs w:val="24"/>
          <w:lang w:val="ro-RO"/>
        </w:rPr>
      </w:pPr>
      <w:r w:rsidRPr="004539A5">
        <w:rPr>
          <w:sz w:val="24"/>
          <w:szCs w:val="24"/>
          <w:lang w:val="ro-RO"/>
        </w:rPr>
        <w:t xml:space="preserve"> substanțele inițiale ale substanțelor </w:t>
      </w:r>
      <w:proofErr w:type="spellStart"/>
      <w:r w:rsidRPr="004539A5">
        <w:rPr>
          <w:sz w:val="24"/>
          <w:szCs w:val="24"/>
          <w:lang w:val="ro-RO"/>
        </w:rPr>
        <w:t>polimerice</w:t>
      </w:r>
      <w:proofErr w:type="spellEnd"/>
      <w:r w:rsidRPr="004539A5">
        <w:rPr>
          <w:sz w:val="24"/>
          <w:szCs w:val="24"/>
          <w:lang w:val="ro-RO"/>
        </w:rPr>
        <w:t xml:space="preserve"> autorizate în conformitate cu toate </w:t>
      </w:r>
      <w:bookmarkStart w:id="10" w:name="_Hlk189325792"/>
      <w:r w:rsidRPr="004539A5">
        <w:rPr>
          <w:sz w:val="24"/>
          <w:szCs w:val="24"/>
          <w:lang w:val="ro-RO"/>
        </w:rPr>
        <w:t>specificațiile și notele din lista substanțelor inițiale pentru materiale organice aprobate conform pct. 6 din Regulament</w:t>
      </w:r>
      <w:bookmarkEnd w:id="10"/>
      <w:r w:rsidRPr="004539A5">
        <w:rPr>
          <w:sz w:val="24"/>
          <w:szCs w:val="24"/>
          <w:lang w:val="ro-RO"/>
        </w:rPr>
        <w:t xml:space="preserve">, pentru care se aplică o valoare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w:t>
      </w:r>
    </w:p>
    <w:p w14:paraId="13690AA5" w14:textId="77777777" w:rsidR="0088638F" w:rsidRPr="004539A5" w:rsidRDefault="0088638F" w:rsidP="0088638F">
      <w:pPr>
        <w:widowControl w:val="0"/>
        <w:numPr>
          <w:ilvl w:val="3"/>
          <w:numId w:val="9"/>
        </w:numPr>
        <w:tabs>
          <w:tab w:val="left" w:pos="1701"/>
        </w:tabs>
        <w:suppressAutoHyphens/>
        <w:ind w:left="0" w:right="57" w:firstLine="709"/>
        <w:contextualSpacing/>
        <w:rPr>
          <w:sz w:val="24"/>
          <w:szCs w:val="24"/>
          <w:lang w:val="ro-RO"/>
        </w:rPr>
      </w:pPr>
      <w:r w:rsidRPr="004539A5">
        <w:rPr>
          <w:sz w:val="24"/>
          <w:szCs w:val="24"/>
          <w:lang w:val="ro-RO"/>
        </w:rPr>
        <w:t xml:space="preserve">substanțele inițiale ale </w:t>
      </w:r>
      <w:proofErr w:type="spellStart"/>
      <w:r w:rsidRPr="004539A5">
        <w:rPr>
          <w:sz w:val="24"/>
          <w:szCs w:val="24"/>
          <w:lang w:val="ro-RO"/>
        </w:rPr>
        <w:t>prepolimerilor</w:t>
      </w:r>
      <w:proofErr w:type="spellEnd"/>
      <w:r w:rsidRPr="004539A5">
        <w:rPr>
          <w:sz w:val="24"/>
          <w:szCs w:val="24"/>
          <w:lang w:val="ro-RO"/>
        </w:rPr>
        <w:t xml:space="preserve"> și ale polimerilor naturali sau sintetici autorizați cu toate specificațiile și notele din lista substanțelor inițiale pentru materiale organice </w:t>
      </w:r>
      <w:bookmarkStart w:id="11" w:name="_Hlk189325633"/>
      <w:r w:rsidRPr="004539A5">
        <w:rPr>
          <w:sz w:val="24"/>
          <w:szCs w:val="24"/>
          <w:lang w:val="ro-RO"/>
        </w:rPr>
        <w:lastRenderedPageBreak/>
        <w:t>aprobate conform pct. 6</w:t>
      </w:r>
      <w:bookmarkEnd w:id="11"/>
      <w:r w:rsidRPr="004539A5">
        <w:rPr>
          <w:sz w:val="24"/>
          <w:szCs w:val="24"/>
          <w:lang w:val="ro-RO"/>
        </w:rPr>
        <w:t xml:space="preserve"> din Regulament, pentru care se aplică o valoare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w:t>
      </w:r>
    </w:p>
    <w:p w14:paraId="3FCA24FF" w14:textId="77777777" w:rsidR="0088638F" w:rsidRPr="004539A5" w:rsidRDefault="0088638F" w:rsidP="0088638F">
      <w:pPr>
        <w:widowControl w:val="0"/>
        <w:numPr>
          <w:ilvl w:val="3"/>
          <w:numId w:val="9"/>
        </w:numPr>
        <w:tabs>
          <w:tab w:val="left" w:pos="1701"/>
        </w:tabs>
        <w:suppressAutoHyphens/>
        <w:ind w:left="0" w:right="57" w:firstLine="709"/>
        <w:contextualSpacing/>
        <w:rPr>
          <w:sz w:val="24"/>
          <w:szCs w:val="24"/>
          <w:lang w:val="ro-RO"/>
        </w:rPr>
      </w:pPr>
      <w:r w:rsidRPr="004539A5">
        <w:rPr>
          <w:sz w:val="24"/>
          <w:szCs w:val="24"/>
          <w:lang w:val="ro-RO"/>
        </w:rPr>
        <w:t>antimoniul, arsenul, bariul, cadmiul, cromul, plumbul, mercurul, seleniul, în cazul în care în formulare se utilizează pigmenți sau coloranți care nu respectă cerințele privind puritatea prevăzute la pct. 14 sau în cazul în care testarea purității nu a fost efectuată;</w:t>
      </w:r>
    </w:p>
    <w:p w14:paraId="48FA284C" w14:textId="77777777" w:rsidR="0088638F" w:rsidRPr="004539A5" w:rsidRDefault="0088638F" w:rsidP="0088638F">
      <w:pPr>
        <w:widowControl w:val="0"/>
        <w:numPr>
          <w:ilvl w:val="3"/>
          <w:numId w:val="9"/>
        </w:numPr>
        <w:tabs>
          <w:tab w:val="left" w:pos="1560"/>
        </w:tabs>
        <w:suppressAutoHyphens/>
        <w:ind w:left="0" w:right="57" w:firstLine="709"/>
        <w:contextualSpacing/>
        <w:rPr>
          <w:sz w:val="24"/>
          <w:szCs w:val="24"/>
          <w:lang w:val="ro-RO"/>
        </w:rPr>
      </w:pPr>
      <w:r w:rsidRPr="004539A5">
        <w:rPr>
          <w:sz w:val="24"/>
          <w:szCs w:val="24"/>
          <w:lang w:val="ro-RO"/>
        </w:rPr>
        <w:t xml:space="preserve"> aminele aromatice primare (AAP), în cazul în care în formulare se utilizează pigmenți sau coloranți organici care nu respectă cerințele privind puritatea prevăzute la pct. 14 sau în cazul în care testarea purității nu a fost efectuată;</w:t>
      </w:r>
    </w:p>
    <w:p w14:paraId="3FE8C766" w14:textId="77777777" w:rsidR="0088638F" w:rsidRPr="004539A5" w:rsidRDefault="0088638F" w:rsidP="0088638F">
      <w:pPr>
        <w:widowControl w:val="0"/>
        <w:numPr>
          <w:ilvl w:val="3"/>
          <w:numId w:val="9"/>
        </w:numPr>
        <w:tabs>
          <w:tab w:val="left" w:pos="1843"/>
        </w:tabs>
        <w:suppressAutoHyphens/>
        <w:ind w:left="0" w:right="57" w:firstLine="709"/>
        <w:contextualSpacing/>
        <w:rPr>
          <w:sz w:val="24"/>
          <w:szCs w:val="24"/>
          <w:lang w:val="ro-RO"/>
        </w:rPr>
      </w:pPr>
      <w:r w:rsidRPr="004539A5">
        <w:rPr>
          <w:sz w:val="24"/>
          <w:szCs w:val="24"/>
          <w:lang w:val="ro-RO"/>
        </w:rPr>
        <w:t>antimoniu, arsen, bariu, cadmiu, crom, plumb, mercur, seleniu, în cazul în care în formulare se utilizează materiale de umplutură care nu respectă cerințele privind puritatea prevăzute la pct. 14 sau în cazul în care testarea purității nu a fost efectuată;</w:t>
      </w:r>
    </w:p>
    <w:p w14:paraId="60365B16" w14:textId="77777777" w:rsidR="0088638F" w:rsidRPr="004539A5" w:rsidRDefault="0088638F" w:rsidP="0088638F">
      <w:pPr>
        <w:widowControl w:val="0"/>
        <w:numPr>
          <w:ilvl w:val="3"/>
          <w:numId w:val="9"/>
        </w:numPr>
        <w:tabs>
          <w:tab w:val="left" w:pos="1843"/>
        </w:tabs>
        <w:suppressAutoHyphens/>
        <w:ind w:left="0" w:right="57" w:firstLine="709"/>
        <w:contextualSpacing/>
        <w:rPr>
          <w:sz w:val="24"/>
          <w:szCs w:val="24"/>
          <w:lang w:val="ro-RO"/>
        </w:rPr>
      </w:pPr>
      <w:r w:rsidRPr="004539A5">
        <w:rPr>
          <w:sz w:val="24"/>
          <w:szCs w:val="24"/>
          <w:lang w:val="ro-RO"/>
        </w:rPr>
        <w:t xml:space="preserve">în cazul în care se aplică criterii suplimentare specifice materialelor (a se vedea </w:t>
      </w:r>
      <w:proofErr w:type="spellStart"/>
      <w:r w:rsidRPr="004539A5">
        <w:rPr>
          <w:sz w:val="24"/>
          <w:szCs w:val="24"/>
          <w:lang w:val="ro-RO"/>
        </w:rPr>
        <w:t>subpct</w:t>
      </w:r>
      <w:proofErr w:type="spellEnd"/>
      <w:r w:rsidRPr="004539A5">
        <w:rPr>
          <w:sz w:val="24"/>
          <w:szCs w:val="24"/>
          <w:lang w:val="ro-RO"/>
        </w:rPr>
        <w:t xml:space="preserve">. 3.4): toate substanțele sau grupele de substanțe pentru care a fost stabilită o valoare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w:t>
      </w:r>
    </w:p>
    <w:p w14:paraId="20513C54" w14:textId="77777777" w:rsidR="0088638F" w:rsidRPr="004539A5" w:rsidRDefault="0088638F" w:rsidP="0088638F">
      <w:pPr>
        <w:widowControl w:val="0"/>
        <w:numPr>
          <w:ilvl w:val="3"/>
          <w:numId w:val="9"/>
        </w:numPr>
        <w:tabs>
          <w:tab w:val="left" w:pos="1843"/>
        </w:tabs>
        <w:suppressAutoHyphens/>
        <w:ind w:left="0" w:right="57" w:firstLine="709"/>
        <w:contextualSpacing/>
        <w:rPr>
          <w:sz w:val="24"/>
          <w:szCs w:val="24"/>
          <w:lang w:val="ro-RO"/>
        </w:rPr>
      </w:pPr>
      <w:r w:rsidRPr="004539A5">
        <w:rPr>
          <w:sz w:val="24"/>
          <w:szCs w:val="24"/>
          <w:lang w:val="ro-RO"/>
        </w:rPr>
        <w:t xml:space="preserve">în cazul unui test de migrare cu apă de testare clorurată: acizi </w:t>
      </w:r>
      <w:proofErr w:type="spellStart"/>
      <w:r w:rsidRPr="004539A5">
        <w:rPr>
          <w:sz w:val="24"/>
          <w:szCs w:val="24"/>
          <w:lang w:val="ro-RO"/>
        </w:rPr>
        <w:t>haloacetici</w:t>
      </w:r>
      <w:proofErr w:type="spellEnd"/>
      <w:r w:rsidRPr="004539A5">
        <w:rPr>
          <w:sz w:val="24"/>
          <w:szCs w:val="24"/>
          <w:lang w:val="ro-RO"/>
        </w:rPr>
        <w:t xml:space="preserve"> (AHA) și </w:t>
      </w:r>
      <w:proofErr w:type="spellStart"/>
      <w:r w:rsidRPr="004539A5">
        <w:rPr>
          <w:sz w:val="24"/>
          <w:szCs w:val="24"/>
          <w:lang w:val="ro-RO"/>
        </w:rPr>
        <w:t>trihalometani</w:t>
      </w:r>
      <w:proofErr w:type="spellEnd"/>
      <w:r w:rsidRPr="004539A5">
        <w:rPr>
          <w:sz w:val="24"/>
          <w:szCs w:val="24"/>
          <w:lang w:val="ro-RO"/>
        </w:rPr>
        <w:t xml:space="preserve"> – totalul acestora, conform definițiilor din Legea nr. 182/2019 privind calitatea apei potabile.</w:t>
      </w:r>
    </w:p>
    <w:p w14:paraId="6784141E" w14:textId="77777777" w:rsidR="0088638F" w:rsidRPr="004539A5" w:rsidRDefault="0088638F" w:rsidP="0088638F">
      <w:pPr>
        <w:widowControl w:val="0"/>
        <w:numPr>
          <w:ilvl w:val="2"/>
          <w:numId w:val="9"/>
        </w:numPr>
        <w:suppressAutoHyphens/>
        <w:ind w:left="0" w:right="57" w:firstLine="709"/>
        <w:contextualSpacing/>
        <w:rPr>
          <w:sz w:val="24"/>
          <w:szCs w:val="24"/>
          <w:lang w:val="ro-RO"/>
        </w:rPr>
      </w:pPr>
      <w:r w:rsidRPr="004539A5">
        <w:rPr>
          <w:sz w:val="24"/>
          <w:szCs w:val="24"/>
          <w:lang w:val="ro-RO"/>
        </w:rPr>
        <w:t>Pentru materialele multistratificate, substanțele relevante se determină pentru fiecare strat aflat între bariera totală și apa potabilă în mod individual.</w:t>
      </w:r>
    </w:p>
    <w:p w14:paraId="5104A62D" w14:textId="77777777" w:rsidR="0088638F" w:rsidRPr="004539A5" w:rsidRDefault="0088638F" w:rsidP="0088638F">
      <w:pPr>
        <w:widowControl w:val="0"/>
        <w:suppressAutoHyphens/>
        <w:ind w:left="709" w:right="57" w:firstLine="0"/>
        <w:contextualSpacing/>
        <w:rPr>
          <w:sz w:val="24"/>
          <w:szCs w:val="24"/>
          <w:lang w:val="ro-RO"/>
        </w:rPr>
      </w:pPr>
    </w:p>
    <w:p w14:paraId="3A68000A" w14:textId="77777777" w:rsidR="0088638F" w:rsidRPr="004539A5" w:rsidRDefault="0088638F" w:rsidP="0088638F">
      <w:pPr>
        <w:widowControl w:val="0"/>
        <w:numPr>
          <w:ilvl w:val="1"/>
          <w:numId w:val="9"/>
        </w:numPr>
        <w:tabs>
          <w:tab w:val="left" w:pos="1134"/>
        </w:tabs>
        <w:suppressAutoHyphens/>
        <w:ind w:left="0" w:right="57" w:firstLine="709"/>
        <w:contextualSpacing/>
        <w:rPr>
          <w:i/>
          <w:iCs/>
          <w:sz w:val="24"/>
          <w:szCs w:val="24"/>
          <w:lang w:val="ro-RO"/>
        </w:rPr>
      </w:pPr>
      <w:r w:rsidRPr="004539A5">
        <w:rPr>
          <w:i/>
          <w:iCs/>
          <w:sz w:val="24"/>
          <w:szCs w:val="24"/>
          <w:lang w:val="ro-RO"/>
        </w:rPr>
        <w:t xml:space="preserve"> Acceptarea substanțelor inițiale</w:t>
      </w:r>
    </w:p>
    <w:p w14:paraId="42D6447E" w14:textId="77777777" w:rsidR="0088638F" w:rsidRPr="004539A5" w:rsidRDefault="0088638F" w:rsidP="0088638F">
      <w:pPr>
        <w:widowControl w:val="0"/>
        <w:numPr>
          <w:ilvl w:val="2"/>
          <w:numId w:val="9"/>
        </w:numPr>
        <w:suppressAutoHyphens/>
        <w:ind w:left="0" w:right="57" w:firstLine="709"/>
        <w:contextualSpacing/>
        <w:rPr>
          <w:sz w:val="24"/>
          <w:szCs w:val="24"/>
          <w:lang w:val="ro-RO"/>
        </w:rPr>
      </w:pPr>
      <w:r w:rsidRPr="004539A5">
        <w:rPr>
          <w:sz w:val="24"/>
          <w:szCs w:val="24"/>
          <w:lang w:val="ro-RO"/>
        </w:rPr>
        <w:t xml:space="preserve">Materialele organice sunt compuse numai din: </w:t>
      </w:r>
    </w:p>
    <w:p w14:paraId="310E6CD7" w14:textId="77777777" w:rsidR="0088638F" w:rsidRPr="004539A5" w:rsidRDefault="0088638F" w:rsidP="0088638F">
      <w:pPr>
        <w:widowControl w:val="0"/>
        <w:numPr>
          <w:ilvl w:val="3"/>
          <w:numId w:val="9"/>
        </w:numPr>
        <w:tabs>
          <w:tab w:val="left" w:pos="1560"/>
        </w:tabs>
        <w:suppressAutoHyphens/>
        <w:ind w:left="0" w:right="57" w:firstLine="709"/>
        <w:contextualSpacing/>
        <w:rPr>
          <w:sz w:val="24"/>
          <w:szCs w:val="24"/>
          <w:lang w:val="ro-RO"/>
        </w:rPr>
      </w:pPr>
      <w:r w:rsidRPr="004539A5">
        <w:rPr>
          <w:sz w:val="24"/>
          <w:szCs w:val="24"/>
          <w:lang w:val="ro-RO"/>
        </w:rPr>
        <w:t xml:space="preserve"> substanțele inițiale enumerate în lista substanțelor inițiale pentru materiale organice, </w:t>
      </w:r>
      <w:bookmarkStart w:id="12" w:name="_Hlk189326275"/>
      <w:r w:rsidRPr="004539A5">
        <w:rPr>
          <w:sz w:val="24"/>
          <w:szCs w:val="24"/>
          <w:lang w:val="ro-RO"/>
        </w:rPr>
        <w:t>aprobate conform pct. 6 din Regulament</w:t>
      </w:r>
      <w:bookmarkEnd w:id="12"/>
      <w:r w:rsidRPr="004539A5">
        <w:rPr>
          <w:sz w:val="24"/>
          <w:szCs w:val="24"/>
          <w:lang w:val="ro-RO"/>
        </w:rPr>
        <w:t>;</w:t>
      </w:r>
    </w:p>
    <w:p w14:paraId="1172507F" w14:textId="77777777" w:rsidR="0088638F" w:rsidRPr="004539A5" w:rsidRDefault="0088638F" w:rsidP="0088638F">
      <w:pPr>
        <w:widowControl w:val="0"/>
        <w:numPr>
          <w:ilvl w:val="3"/>
          <w:numId w:val="9"/>
        </w:numPr>
        <w:tabs>
          <w:tab w:val="left" w:pos="1560"/>
        </w:tabs>
        <w:suppressAutoHyphens/>
        <w:ind w:left="0" w:right="57" w:firstLine="709"/>
        <w:contextualSpacing/>
        <w:rPr>
          <w:sz w:val="24"/>
          <w:szCs w:val="24"/>
          <w:lang w:val="ro-RO"/>
        </w:rPr>
      </w:pPr>
      <w:r w:rsidRPr="004539A5">
        <w:rPr>
          <w:sz w:val="24"/>
          <w:szCs w:val="24"/>
          <w:lang w:val="ro-RO"/>
        </w:rPr>
        <w:t xml:space="preserve"> substanțele inițiale pentru care nu se produce nicio migrare a substanței, a impurităților sale și/sau a produselor sale de reacție și de degradare în apa potabilă la niveluri mai mari de 0,1 </w:t>
      </w:r>
      <w:proofErr w:type="spellStart"/>
      <w:r w:rsidRPr="004539A5">
        <w:rPr>
          <w:sz w:val="24"/>
          <w:szCs w:val="24"/>
          <w:lang w:val="ro-RO"/>
        </w:rPr>
        <w:t>μg</w:t>
      </w:r>
      <w:proofErr w:type="spellEnd"/>
      <w:r w:rsidRPr="004539A5">
        <w:rPr>
          <w:sz w:val="24"/>
          <w:szCs w:val="24"/>
          <w:lang w:val="ro-RO"/>
        </w:rPr>
        <w:t>/l la robinetul consumatorului. Aceasta se aplică numai substanțelor care nu aparțin niciuneia dintre următoarele categorii:</w:t>
      </w:r>
    </w:p>
    <w:p w14:paraId="6986CA30" w14:textId="77777777" w:rsidR="0088638F" w:rsidRPr="004539A5" w:rsidRDefault="0088638F" w:rsidP="0088638F">
      <w:pPr>
        <w:widowControl w:val="0"/>
        <w:numPr>
          <w:ilvl w:val="4"/>
          <w:numId w:val="9"/>
        </w:numPr>
        <w:tabs>
          <w:tab w:val="left" w:pos="1418"/>
          <w:tab w:val="left" w:pos="1560"/>
          <w:tab w:val="left" w:pos="1843"/>
        </w:tabs>
        <w:suppressAutoHyphens/>
        <w:ind w:left="0" w:right="57" w:firstLine="709"/>
        <w:contextualSpacing/>
        <w:rPr>
          <w:sz w:val="24"/>
          <w:szCs w:val="24"/>
          <w:lang w:val="ro-RO"/>
        </w:rPr>
      </w:pPr>
      <w:r w:rsidRPr="004539A5">
        <w:rPr>
          <w:sz w:val="24"/>
          <w:szCs w:val="24"/>
          <w:lang w:val="ro-RO"/>
        </w:rPr>
        <w:t xml:space="preserve">substanțe clasificate drept cancerigene, mutagene, toxice pentru reproducere din categoria 1A sau 1B, perturbatori endocrini (PE) care afectează sănătatea umană din categoria 1, substanțe persistente, </w:t>
      </w:r>
      <w:proofErr w:type="spellStart"/>
      <w:r w:rsidRPr="004539A5">
        <w:rPr>
          <w:sz w:val="24"/>
          <w:szCs w:val="24"/>
          <w:lang w:val="ro-RO"/>
        </w:rPr>
        <w:t>bioacumulative</w:t>
      </w:r>
      <w:proofErr w:type="spellEnd"/>
      <w:r w:rsidRPr="004539A5">
        <w:rPr>
          <w:sz w:val="24"/>
          <w:szCs w:val="24"/>
          <w:lang w:val="ro-RO"/>
        </w:rPr>
        <w:t xml:space="preserve"> și toxice (PBT) sau substanțe foarte persistente și foarte </w:t>
      </w:r>
      <w:proofErr w:type="spellStart"/>
      <w:r w:rsidRPr="004539A5">
        <w:rPr>
          <w:sz w:val="24"/>
          <w:szCs w:val="24"/>
          <w:lang w:val="ro-RO"/>
        </w:rPr>
        <w:t>bioacumulative</w:t>
      </w:r>
      <w:proofErr w:type="spellEnd"/>
      <w:r w:rsidRPr="004539A5">
        <w:rPr>
          <w:sz w:val="24"/>
          <w:szCs w:val="24"/>
          <w:lang w:val="ro-RO"/>
        </w:rPr>
        <w:t xml:space="preserve"> (</w:t>
      </w:r>
      <w:proofErr w:type="spellStart"/>
      <w:r w:rsidRPr="004539A5">
        <w:rPr>
          <w:sz w:val="24"/>
          <w:szCs w:val="24"/>
          <w:lang w:val="ro-RO"/>
        </w:rPr>
        <w:t>vPvB</w:t>
      </w:r>
      <w:proofErr w:type="spellEnd"/>
      <w:r w:rsidRPr="004539A5">
        <w:rPr>
          <w:sz w:val="24"/>
          <w:szCs w:val="24"/>
          <w:lang w:val="ro-RO"/>
        </w:rPr>
        <w:t xml:space="preserve">), în conformitate cu prevederile Legii nr. 277/2018 privind substanțele chimice pentru proprietățile PE, PBT sau </w:t>
      </w:r>
      <w:proofErr w:type="spellStart"/>
      <w:r w:rsidRPr="004539A5">
        <w:rPr>
          <w:sz w:val="24"/>
          <w:szCs w:val="24"/>
          <w:lang w:val="ro-RO"/>
        </w:rPr>
        <w:t>vPvB</w:t>
      </w:r>
      <w:proofErr w:type="spellEnd"/>
      <w:r w:rsidRPr="004539A5">
        <w:rPr>
          <w:sz w:val="24"/>
          <w:szCs w:val="24"/>
          <w:lang w:val="ro-RO"/>
        </w:rPr>
        <w:t xml:space="preserve">; </w:t>
      </w:r>
    </w:p>
    <w:p w14:paraId="73077A29" w14:textId="77777777" w:rsidR="0088638F" w:rsidRPr="004539A5" w:rsidRDefault="0088638F" w:rsidP="0088638F">
      <w:pPr>
        <w:widowControl w:val="0"/>
        <w:numPr>
          <w:ilvl w:val="4"/>
          <w:numId w:val="9"/>
        </w:numPr>
        <w:tabs>
          <w:tab w:val="left" w:pos="1701"/>
          <w:tab w:val="left" w:pos="1843"/>
        </w:tabs>
        <w:suppressAutoHyphens/>
        <w:ind w:left="0" w:right="57" w:firstLine="709"/>
        <w:contextualSpacing/>
        <w:rPr>
          <w:sz w:val="24"/>
          <w:szCs w:val="24"/>
          <w:lang w:val="ro-RO"/>
        </w:rPr>
      </w:pPr>
      <w:r w:rsidRPr="004539A5">
        <w:rPr>
          <w:sz w:val="24"/>
          <w:szCs w:val="24"/>
          <w:lang w:val="ro-RO"/>
        </w:rPr>
        <w:t xml:space="preserve">substanțe adăugate în mod intenționat în </w:t>
      </w:r>
      <w:proofErr w:type="spellStart"/>
      <w:r w:rsidRPr="004539A5">
        <w:rPr>
          <w:sz w:val="24"/>
          <w:szCs w:val="24"/>
          <w:lang w:val="ro-RO"/>
        </w:rPr>
        <w:t>nanoformă</w:t>
      </w:r>
      <w:proofErr w:type="spellEnd"/>
      <w:r w:rsidRPr="004539A5">
        <w:rPr>
          <w:sz w:val="24"/>
          <w:szCs w:val="24"/>
          <w:lang w:val="ro-RO"/>
        </w:rPr>
        <w:t>;</w:t>
      </w:r>
    </w:p>
    <w:p w14:paraId="00E6783A" w14:textId="77777777" w:rsidR="0088638F" w:rsidRPr="004539A5" w:rsidRDefault="0088638F" w:rsidP="0088638F">
      <w:pPr>
        <w:widowControl w:val="0"/>
        <w:numPr>
          <w:ilvl w:val="4"/>
          <w:numId w:val="9"/>
        </w:numPr>
        <w:tabs>
          <w:tab w:val="left" w:pos="1701"/>
          <w:tab w:val="left" w:pos="1843"/>
        </w:tabs>
        <w:suppressAutoHyphens/>
        <w:ind w:left="0" w:right="57" w:firstLine="709"/>
        <w:contextualSpacing/>
        <w:rPr>
          <w:sz w:val="24"/>
          <w:szCs w:val="24"/>
          <w:lang w:val="ro-RO"/>
        </w:rPr>
      </w:pPr>
      <w:r w:rsidRPr="004539A5">
        <w:rPr>
          <w:sz w:val="24"/>
          <w:szCs w:val="24"/>
          <w:lang w:val="ro-RO"/>
        </w:rPr>
        <w:t xml:space="preserve">monomeri ai principalilor polimeri din material. </w:t>
      </w:r>
    </w:p>
    <w:p w14:paraId="249EE9F7" w14:textId="77777777" w:rsidR="0088638F" w:rsidRPr="004539A5" w:rsidRDefault="0088638F" w:rsidP="0088638F">
      <w:pPr>
        <w:widowControl w:val="0"/>
        <w:numPr>
          <w:ilvl w:val="2"/>
          <w:numId w:val="9"/>
        </w:numPr>
        <w:suppressAutoHyphens/>
        <w:ind w:left="0" w:right="57" w:firstLine="709"/>
        <w:contextualSpacing/>
        <w:rPr>
          <w:sz w:val="24"/>
          <w:szCs w:val="24"/>
          <w:lang w:val="ro-RO"/>
        </w:rPr>
      </w:pPr>
      <w:r w:rsidRPr="004539A5">
        <w:rPr>
          <w:sz w:val="24"/>
          <w:szCs w:val="24"/>
          <w:lang w:val="ro-RO"/>
        </w:rPr>
        <w:t>Pentru acceptarea substanțelor inițiale se iau în considerare specificațiile și notele din lista substanțelor inițiale pentru materiale organice, aprobate conform pct. 6 din Regulament, de stabilire a listelor de substanțe inițiale, compoziții sau constituenți pentru fiecare grup de materiale, și anume organice.</w:t>
      </w:r>
      <w:r w:rsidRPr="004539A5">
        <w:rPr>
          <w:i/>
          <w:iCs/>
          <w:sz w:val="24"/>
          <w:szCs w:val="24"/>
          <w:lang w:val="ro-RO"/>
        </w:rPr>
        <w:t xml:space="preserve"> </w:t>
      </w:r>
    </w:p>
    <w:p w14:paraId="7F82789A" w14:textId="77777777" w:rsidR="0088638F" w:rsidRPr="004539A5" w:rsidRDefault="0088638F" w:rsidP="0088638F">
      <w:pPr>
        <w:widowControl w:val="0"/>
        <w:suppressAutoHyphens/>
        <w:ind w:left="709" w:right="57" w:firstLine="0"/>
        <w:contextualSpacing/>
        <w:rPr>
          <w:sz w:val="24"/>
          <w:szCs w:val="24"/>
          <w:lang w:val="ro-RO"/>
        </w:rPr>
      </w:pPr>
    </w:p>
    <w:p w14:paraId="4B59A96A" w14:textId="77777777" w:rsidR="0088638F" w:rsidRPr="004539A5" w:rsidRDefault="0088638F" w:rsidP="0088638F">
      <w:pPr>
        <w:widowControl w:val="0"/>
        <w:numPr>
          <w:ilvl w:val="1"/>
          <w:numId w:val="9"/>
        </w:numPr>
        <w:tabs>
          <w:tab w:val="left" w:pos="1134"/>
        </w:tabs>
        <w:suppressAutoHyphens/>
        <w:ind w:left="0" w:right="57" w:firstLine="709"/>
        <w:contextualSpacing/>
        <w:rPr>
          <w:i/>
          <w:iCs/>
          <w:sz w:val="24"/>
          <w:szCs w:val="24"/>
          <w:lang w:val="ro-RO"/>
        </w:rPr>
      </w:pPr>
      <w:r w:rsidRPr="004539A5">
        <w:rPr>
          <w:i/>
          <w:iCs/>
          <w:sz w:val="24"/>
          <w:szCs w:val="24"/>
          <w:lang w:val="ro-RO"/>
        </w:rPr>
        <w:t xml:space="preserve"> Cerințe specifice materialelor</w:t>
      </w:r>
    </w:p>
    <w:p w14:paraId="49C5144F" w14:textId="77777777" w:rsidR="0088638F" w:rsidRPr="004539A5" w:rsidRDefault="0088638F" w:rsidP="0088638F">
      <w:pPr>
        <w:widowControl w:val="0"/>
        <w:numPr>
          <w:ilvl w:val="2"/>
          <w:numId w:val="9"/>
        </w:numPr>
        <w:suppressAutoHyphens/>
        <w:ind w:left="0" w:right="57" w:firstLine="709"/>
        <w:contextualSpacing/>
        <w:rPr>
          <w:sz w:val="24"/>
          <w:szCs w:val="24"/>
          <w:lang w:val="ro-RO"/>
        </w:rPr>
      </w:pPr>
      <w:r w:rsidRPr="004539A5">
        <w:rPr>
          <w:sz w:val="24"/>
          <w:szCs w:val="24"/>
          <w:lang w:val="ro-RO"/>
        </w:rPr>
        <w:t xml:space="preserve">Pentru învelișurile de rășină din poliamidă sau poliuretan, se aplică cerințele privind eliberarea de amine aromatice primare (AAP), astfel cum se specifică în tabelul 2. </w:t>
      </w:r>
    </w:p>
    <w:p w14:paraId="28A8FB82" w14:textId="77777777" w:rsidR="0088638F" w:rsidRPr="004539A5" w:rsidRDefault="0088638F" w:rsidP="0088638F">
      <w:pPr>
        <w:widowControl w:val="0"/>
        <w:numPr>
          <w:ilvl w:val="2"/>
          <w:numId w:val="9"/>
        </w:numPr>
        <w:suppressAutoHyphens/>
        <w:ind w:left="0" w:right="57" w:firstLine="709"/>
        <w:contextualSpacing/>
        <w:rPr>
          <w:sz w:val="24"/>
          <w:szCs w:val="24"/>
          <w:lang w:val="ro-RO"/>
        </w:rPr>
      </w:pPr>
      <w:r w:rsidRPr="004539A5">
        <w:rPr>
          <w:sz w:val="24"/>
          <w:szCs w:val="24"/>
          <w:lang w:val="ro-RO"/>
        </w:rPr>
        <w:t>Cerințele privind cauciucurile sunt enumerate în tabelul 3.</w:t>
      </w:r>
    </w:p>
    <w:p w14:paraId="75C577C6" w14:textId="77777777" w:rsidR="0088638F" w:rsidRPr="004539A5" w:rsidRDefault="0088638F" w:rsidP="0088638F">
      <w:pPr>
        <w:widowControl w:val="0"/>
        <w:numPr>
          <w:ilvl w:val="2"/>
          <w:numId w:val="9"/>
        </w:numPr>
        <w:suppressAutoHyphens/>
        <w:ind w:left="0" w:right="57" w:firstLine="709"/>
        <w:contextualSpacing/>
        <w:rPr>
          <w:sz w:val="24"/>
          <w:szCs w:val="24"/>
          <w:lang w:val="ro-RO"/>
        </w:rPr>
      </w:pPr>
      <w:r w:rsidRPr="004539A5">
        <w:rPr>
          <w:sz w:val="24"/>
          <w:szCs w:val="24"/>
          <w:lang w:val="ro-RO"/>
        </w:rPr>
        <w:t xml:space="preserve">Cerințele privind materialele organice, altele decât cauciucurile, fabricate din substanțe inițiale cu N-funcționalități, cum ar fi </w:t>
      </w:r>
      <w:proofErr w:type="spellStart"/>
      <w:r w:rsidRPr="004539A5">
        <w:rPr>
          <w:sz w:val="24"/>
          <w:szCs w:val="24"/>
          <w:lang w:val="ro-RO"/>
        </w:rPr>
        <w:t>aminice</w:t>
      </w:r>
      <w:proofErr w:type="spellEnd"/>
      <w:r w:rsidRPr="004539A5">
        <w:rPr>
          <w:sz w:val="24"/>
          <w:szCs w:val="24"/>
          <w:lang w:val="ro-RO"/>
        </w:rPr>
        <w:t xml:space="preserve">, </w:t>
      </w:r>
      <w:proofErr w:type="spellStart"/>
      <w:r w:rsidRPr="004539A5">
        <w:rPr>
          <w:sz w:val="24"/>
          <w:szCs w:val="24"/>
          <w:lang w:val="ro-RO"/>
        </w:rPr>
        <w:t>amidice</w:t>
      </w:r>
      <w:proofErr w:type="spellEnd"/>
      <w:r w:rsidRPr="004539A5">
        <w:rPr>
          <w:sz w:val="24"/>
          <w:szCs w:val="24"/>
          <w:lang w:val="ro-RO"/>
        </w:rPr>
        <w:t xml:space="preserve"> sau cuaternare, atunci când sunt testate cu apă de testare clorurată, sunt enumerate în tabelul 4.</w:t>
      </w:r>
    </w:p>
    <w:p w14:paraId="3390E70F" w14:textId="77777777" w:rsidR="0088638F" w:rsidRPr="004539A5" w:rsidRDefault="0088638F" w:rsidP="0088638F">
      <w:pPr>
        <w:widowControl w:val="0"/>
        <w:suppressAutoHyphens/>
        <w:ind w:right="57" w:firstLine="0"/>
        <w:contextualSpacing/>
        <w:rPr>
          <w:sz w:val="24"/>
          <w:szCs w:val="24"/>
          <w:lang w:val="ro-RO"/>
        </w:rPr>
      </w:pPr>
    </w:p>
    <w:p w14:paraId="58FCF54D" w14:textId="77777777" w:rsidR="0088638F" w:rsidRPr="004539A5" w:rsidRDefault="0088638F" w:rsidP="0088638F">
      <w:pPr>
        <w:widowControl w:val="0"/>
        <w:suppressAutoHyphens/>
        <w:ind w:right="57"/>
        <w:contextualSpacing/>
        <w:jc w:val="right"/>
        <w:rPr>
          <w:sz w:val="24"/>
          <w:szCs w:val="24"/>
          <w:lang w:val="ro-RO"/>
        </w:rPr>
      </w:pPr>
      <w:r w:rsidRPr="004539A5">
        <w:rPr>
          <w:sz w:val="24"/>
          <w:szCs w:val="24"/>
          <w:lang w:val="ro-RO"/>
        </w:rPr>
        <w:t>Tabelul 2</w:t>
      </w:r>
    </w:p>
    <w:p w14:paraId="7B5B766B" w14:textId="77777777" w:rsidR="0088638F" w:rsidRPr="004539A5" w:rsidRDefault="0088638F" w:rsidP="0088638F">
      <w:pPr>
        <w:widowControl w:val="0"/>
        <w:suppressAutoHyphens/>
        <w:ind w:right="57" w:hanging="142"/>
        <w:contextualSpacing/>
        <w:jc w:val="center"/>
        <w:rPr>
          <w:b/>
          <w:bCs/>
          <w:sz w:val="24"/>
          <w:szCs w:val="24"/>
          <w:lang w:val="ro-RO"/>
        </w:rPr>
      </w:pPr>
      <w:r w:rsidRPr="004539A5">
        <w:rPr>
          <w:b/>
          <w:bCs/>
          <w:sz w:val="24"/>
          <w:szCs w:val="24"/>
          <w:lang w:val="ro-RO"/>
        </w:rPr>
        <w:t>Cerință privind învelișurile de rășină din poliamidă sau poliuretan</w:t>
      </w:r>
    </w:p>
    <w:p w14:paraId="7EDAD2D7" w14:textId="77777777" w:rsidR="0088638F" w:rsidRPr="004539A5" w:rsidRDefault="0088638F" w:rsidP="0088638F">
      <w:pPr>
        <w:widowControl w:val="0"/>
        <w:suppressAutoHyphens/>
        <w:ind w:right="57" w:hanging="142"/>
        <w:contextualSpacing/>
        <w:jc w:val="center"/>
        <w:rPr>
          <w:b/>
          <w:bCs/>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01"/>
        <w:gridCol w:w="4518"/>
      </w:tblGrid>
      <w:tr w:rsidR="0088638F" w:rsidRPr="004539A5" w14:paraId="217049FD" w14:textId="77777777" w:rsidTr="00C54951">
        <w:trPr>
          <w:trHeight w:val="20"/>
        </w:trPr>
        <w:tc>
          <w:tcPr>
            <w:tcW w:w="2523" w:type="pct"/>
            <w:shd w:val="clear" w:color="auto" w:fill="FFFFFF" w:themeFill="background1"/>
          </w:tcPr>
          <w:p w14:paraId="2BD77892" w14:textId="77777777" w:rsidR="0088638F" w:rsidRPr="004539A5" w:rsidRDefault="0088638F" w:rsidP="00C54951">
            <w:pPr>
              <w:widowControl w:val="0"/>
              <w:suppressAutoHyphens/>
              <w:ind w:right="57"/>
              <w:contextualSpacing/>
              <w:jc w:val="center"/>
              <w:rPr>
                <w:b/>
                <w:bCs/>
                <w:sz w:val="24"/>
                <w:szCs w:val="24"/>
                <w:lang w:val="ro-RO"/>
              </w:rPr>
            </w:pPr>
            <w:r w:rsidRPr="004539A5">
              <w:rPr>
                <w:b/>
                <w:bCs/>
                <w:sz w:val="24"/>
                <w:szCs w:val="24"/>
                <w:lang w:val="ro-RO"/>
              </w:rPr>
              <w:t>Parametru</w:t>
            </w:r>
          </w:p>
        </w:tc>
        <w:tc>
          <w:tcPr>
            <w:tcW w:w="2477" w:type="pct"/>
            <w:shd w:val="clear" w:color="auto" w:fill="FFFFFF" w:themeFill="background1"/>
          </w:tcPr>
          <w:p w14:paraId="04393343" w14:textId="77777777" w:rsidR="0088638F" w:rsidRPr="004539A5" w:rsidRDefault="0088638F" w:rsidP="00C54951">
            <w:pPr>
              <w:widowControl w:val="0"/>
              <w:suppressAutoHyphens/>
              <w:ind w:right="57"/>
              <w:contextualSpacing/>
              <w:jc w:val="center"/>
              <w:rPr>
                <w:b/>
                <w:bCs/>
                <w:sz w:val="24"/>
                <w:szCs w:val="24"/>
                <w:lang w:val="ro-RO"/>
              </w:rPr>
            </w:pPr>
            <w:r w:rsidRPr="004539A5">
              <w:rPr>
                <w:b/>
                <w:bCs/>
                <w:sz w:val="24"/>
                <w:szCs w:val="24"/>
                <w:lang w:val="ro-RO"/>
              </w:rPr>
              <w:t>Restricție</w:t>
            </w:r>
          </w:p>
        </w:tc>
      </w:tr>
      <w:tr w:rsidR="0088638F" w:rsidRPr="004539A5" w14:paraId="1AF679D3" w14:textId="77777777" w:rsidTr="00C54951">
        <w:trPr>
          <w:trHeight w:val="20"/>
        </w:trPr>
        <w:tc>
          <w:tcPr>
            <w:tcW w:w="2523" w:type="pct"/>
            <w:shd w:val="clear" w:color="auto" w:fill="FFFFFF" w:themeFill="background1"/>
          </w:tcPr>
          <w:p w14:paraId="6BD32EAC" w14:textId="77777777" w:rsidR="0088638F" w:rsidRPr="004539A5" w:rsidRDefault="0088638F" w:rsidP="00C54951">
            <w:pPr>
              <w:widowControl w:val="0"/>
              <w:suppressAutoHyphens/>
              <w:ind w:right="57" w:hanging="10"/>
              <w:contextualSpacing/>
              <w:jc w:val="center"/>
              <w:rPr>
                <w:sz w:val="24"/>
                <w:szCs w:val="24"/>
                <w:lang w:val="ro-RO"/>
              </w:rPr>
            </w:pPr>
            <w:r w:rsidRPr="004539A5">
              <w:rPr>
                <w:sz w:val="24"/>
                <w:szCs w:val="24"/>
                <w:lang w:val="ro-RO"/>
              </w:rPr>
              <w:t>Suma aminelor aromatice primare (AAP)</w:t>
            </w:r>
          </w:p>
        </w:tc>
        <w:tc>
          <w:tcPr>
            <w:tcW w:w="2477" w:type="pct"/>
            <w:shd w:val="clear" w:color="auto" w:fill="FFFFFF" w:themeFill="background1"/>
          </w:tcPr>
          <w:p w14:paraId="1FB26C6E" w14:textId="77777777" w:rsidR="0088638F" w:rsidRPr="004539A5" w:rsidRDefault="0088638F" w:rsidP="00C54951">
            <w:pPr>
              <w:widowControl w:val="0"/>
              <w:suppressAutoHyphens/>
              <w:ind w:right="57" w:hanging="74"/>
              <w:contextualSpacing/>
              <w:jc w:val="center"/>
              <w:rPr>
                <w:sz w:val="24"/>
                <w:szCs w:val="24"/>
                <w:lang w:val="ro-RO"/>
              </w:rPr>
            </w:pPr>
            <w:bookmarkStart w:id="13" w:name="bookmark6"/>
            <w:bookmarkEnd w:id="13"/>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 N.D. (LOD = 0,1 </w:t>
            </w:r>
            <w:proofErr w:type="spellStart"/>
            <w:r w:rsidRPr="004539A5">
              <w:rPr>
                <w:sz w:val="24"/>
                <w:szCs w:val="24"/>
                <w:lang w:val="ro-RO"/>
              </w:rPr>
              <w:t>μg</w:t>
            </w:r>
            <w:proofErr w:type="spellEnd"/>
            <w:r w:rsidRPr="004539A5">
              <w:rPr>
                <w:sz w:val="24"/>
                <w:szCs w:val="24"/>
                <w:lang w:val="ro-RO"/>
              </w:rPr>
              <w:t>/l) ⁽¹⁾</w:t>
            </w:r>
          </w:p>
        </w:tc>
      </w:tr>
    </w:tbl>
    <w:p w14:paraId="7CAC6087" w14:textId="77777777" w:rsidR="0088638F" w:rsidRPr="004539A5" w:rsidRDefault="0088638F" w:rsidP="0088638F">
      <w:pPr>
        <w:widowControl w:val="0"/>
        <w:suppressAutoHyphens/>
        <w:ind w:right="57"/>
        <w:contextualSpacing/>
        <w:rPr>
          <w:i/>
          <w:iCs/>
          <w:sz w:val="24"/>
          <w:szCs w:val="24"/>
          <w:lang w:val="ro-RO"/>
        </w:rPr>
      </w:pPr>
      <w:r w:rsidRPr="004539A5">
        <w:rPr>
          <w:i/>
          <w:iCs/>
          <w:sz w:val="24"/>
          <w:szCs w:val="24"/>
          <w:lang w:val="ro-RO"/>
        </w:rPr>
        <w:t xml:space="preserve"> </w:t>
      </w:r>
    </w:p>
    <w:p w14:paraId="7C0002D1" w14:textId="77777777" w:rsidR="0088638F" w:rsidRPr="004539A5" w:rsidRDefault="0088638F" w:rsidP="0088638F">
      <w:pPr>
        <w:widowControl w:val="0"/>
        <w:suppressAutoHyphens/>
        <w:ind w:right="57"/>
        <w:contextualSpacing/>
        <w:rPr>
          <w:w w:val="90"/>
          <w:sz w:val="24"/>
          <w:szCs w:val="24"/>
          <w:lang w:val="ro-RO"/>
        </w:rPr>
      </w:pPr>
      <w:r w:rsidRPr="004539A5">
        <w:rPr>
          <w:sz w:val="24"/>
          <w:szCs w:val="24"/>
          <w:lang w:val="ro-RO"/>
        </w:rPr>
        <w:lastRenderedPageBreak/>
        <w:t xml:space="preserve"> ⁽¹⁾</w:t>
      </w:r>
      <w:r w:rsidRPr="004539A5">
        <w:rPr>
          <w:spacing w:val="-1"/>
          <w:w w:val="90"/>
          <w:sz w:val="24"/>
          <w:szCs w:val="24"/>
          <w:lang w:val="ro-RO"/>
        </w:rPr>
        <w:t xml:space="preserve"> Metoda</w:t>
      </w:r>
      <w:r w:rsidRPr="004539A5">
        <w:rPr>
          <w:spacing w:val="5"/>
          <w:w w:val="90"/>
          <w:sz w:val="24"/>
          <w:szCs w:val="24"/>
          <w:lang w:val="ro-RO"/>
        </w:rPr>
        <w:t xml:space="preserve"> </w:t>
      </w:r>
      <w:r w:rsidRPr="004539A5">
        <w:rPr>
          <w:w w:val="90"/>
          <w:sz w:val="24"/>
          <w:szCs w:val="24"/>
          <w:lang w:val="ro-RO"/>
        </w:rPr>
        <w:t>ar</w:t>
      </w:r>
      <w:r w:rsidRPr="004539A5">
        <w:rPr>
          <w:spacing w:val="8"/>
          <w:w w:val="90"/>
          <w:sz w:val="24"/>
          <w:szCs w:val="24"/>
          <w:lang w:val="ro-RO"/>
        </w:rPr>
        <w:t xml:space="preserve"> </w:t>
      </w:r>
      <w:r w:rsidRPr="004539A5">
        <w:rPr>
          <w:w w:val="90"/>
          <w:sz w:val="24"/>
          <w:szCs w:val="24"/>
          <w:lang w:val="ro-RO"/>
        </w:rPr>
        <w:t>trebui</w:t>
      </w:r>
      <w:r w:rsidRPr="004539A5">
        <w:rPr>
          <w:spacing w:val="4"/>
          <w:w w:val="90"/>
          <w:sz w:val="24"/>
          <w:szCs w:val="24"/>
          <w:lang w:val="ro-RO"/>
        </w:rPr>
        <w:t xml:space="preserve"> </w:t>
      </w:r>
      <w:r w:rsidRPr="004539A5">
        <w:rPr>
          <w:w w:val="90"/>
          <w:sz w:val="24"/>
          <w:szCs w:val="24"/>
          <w:lang w:val="ro-RO"/>
        </w:rPr>
        <w:t>îmbunătățită</w:t>
      </w:r>
      <w:r w:rsidRPr="004539A5">
        <w:rPr>
          <w:spacing w:val="4"/>
          <w:w w:val="90"/>
          <w:sz w:val="24"/>
          <w:szCs w:val="24"/>
          <w:lang w:val="ro-RO"/>
        </w:rPr>
        <w:t xml:space="preserve"> </w:t>
      </w:r>
      <w:r w:rsidRPr="004539A5">
        <w:rPr>
          <w:w w:val="90"/>
          <w:sz w:val="24"/>
          <w:szCs w:val="24"/>
          <w:lang w:val="ro-RO"/>
        </w:rPr>
        <w:t>pentru</w:t>
      </w:r>
      <w:r w:rsidRPr="004539A5">
        <w:rPr>
          <w:spacing w:val="5"/>
          <w:w w:val="90"/>
          <w:sz w:val="24"/>
          <w:szCs w:val="24"/>
          <w:lang w:val="ro-RO"/>
        </w:rPr>
        <w:t xml:space="preserve"> </w:t>
      </w:r>
      <w:r w:rsidRPr="004539A5">
        <w:rPr>
          <w:w w:val="90"/>
          <w:sz w:val="24"/>
          <w:szCs w:val="24"/>
          <w:lang w:val="ro-RO"/>
        </w:rPr>
        <w:t>a</w:t>
      </w:r>
      <w:r w:rsidRPr="004539A5">
        <w:rPr>
          <w:spacing w:val="3"/>
          <w:w w:val="90"/>
          <w:sz w:val="24"/>
          <w:szCs w:val="24"/>
          <w:lang w:val="ro-RO"/>
        </w:rPr>
        <w:t xml:space="preserve"> </w:t>
      </w:r>
      <w:r w:rsidRPr="004539A5">
        <w:rPr>
          <w:w w:val="90"/>
          <w:sz w:val="24"/>
          <w:szCs w:val="24"/>
          <w:lang w:val="ro-RO"/>
        </w:rPr>
        <w:t>avea</w:t>
      </w:r>
      <w:r w:rsidRPr="004539A5">
        <w:rPr>
          <w:spacing w:val="2"/>
          <w:w w:val="90"/>
          <w:sz w:val="24"/>
          <w:szCs w:val="24"/>
          <w:lang w:val="ro-RO"/>
        </w:rPr>
        <w:t xml:space="preserve"> </w:t>
      </w:r>
      <w:r w:rsidRPr="004539A5">
        <w:rPr>
          <w:w w:val="90"/>
          <w:sz w:val="24"/>
          <w:szCs w:val="24"/>
          <w:lang w:val="ro-RO"/>
        </w:rPr>
        <w:t>o</w:t>
      </w:r>
      <w:r w:rsidRPr="004539A5">
        <w:rPr>
          <w:spacing w:val="4"/>
          <w:w w:val="90"/>
          <w:sz w:val="24"/>
          <w:szCs w:val="24"/>
          <w:lang w:val="ro-RO"/>
        </w:rPr>
        <w:t xml:space="preserve"> </w:t>
      </w:r>
      <w:r w:rsidRPr="004539A5">
        <w:rPr>
          <w:w w:val="90"/>
          <w:sz w:val="24"/>
          <w:szCs w:val="24"/>
          <w:lang w:val="ro-RO"/>
        </w:rPr>
        <w:t>limită</w:t>
      </w:r>
      <w:r w:rsidRPr="004539A5">
        <w:rPr>
          <w:spacing w:val="3"/>
          <w:w w:val="90"/>
          <w:sz w:val="24"/>
          <w:szCs w:val="24"/>
          <w:lang w:val="ro-RO"/>
        </w:rPr>
        <w:t xml:space="preserve"> </w:t>
      </w:r>
      <w:r w:rsidRPr="004539A5">
        <w:rPr>
          <w:w w:val="90"/>
          <w:sz w:val="24"/>
          <w:szCs w:val="24"/>
          <w:lang w:val="ro-RO"/>
        </w:rPr>
        <w:t>de</w:t>
      </w:r>
      <w:r w:rsidRPr="004539A5">
        <w:rPr>
          <w:spacing w:val="5"/>
          <w:w w:val="90"/>
          <w:sz w:val="24"/>
          <w:szCs w:val="24"/>
          <w:lang w:val="ro-RO"/>
        </w:rPr>
        <w:t xml:space="preserve"> </w:t>
      </w:r>
      <w:r w:rsidRPr="004539A5">
        <w:rPr>
          <w:spacing w:val="-2"/>
          <w:w w:val="90"/>
          <w:sz w:val="24"/>
          <w:szCs w:val="24"/>
          <w:lang w:val="ro-RO"/>
        </w:rPr>
        <w:t>detecție</w:t>
      </w:r>
      <w:r w:rsidRPr="004539A5">
        <w:rPr>
          <w:spacing w:val="3"/>
          <w:w w:val="90"/>
          <w:sz w:val="24"/>
          <w:szCs w:val="24"/>
          <w:lang w:val="ro-RO"/>
        </w:rPr>
        <w:t xml:space="preserve"> </w:t>
      </w:r>
      <w:r w:rsidRPr="004539A5">
        <w:rPr>
          <w:w w:val="90"/>
          <w:sz w:val="24"/>
          <w:szCs w:val="24"/>
          <w:lang w:val="ro-RO"/>
        </w:rPr>
        <w:t>(LOD)</w:t>
      </w:r>
      <w:r w:rsidRPr="004539A5">
        <w:rPr>
          <w:spacing w:val="3"/>
          <w:w w:val="90"/>
          <w:sz w:val="24"/>
          <w:szCs w:val="24"/>
          <w:lang w:val="ro-RO"/>
        </w:rPr>
        <w:t xml:space="preserve"> </w:t>
      </w:r>
      <w:r w:rsidRPr="004539A5">
        <w:rPr>
          <w:w w:val="90"/>
          <w:sz w:val="24"/>
          <w:szCs w:val="24"/>
          <w:lang w:val="ro-RO"/>
        </w:rPr>
        <w:t>de</w:t>
      </w:r>
      <w:r w:rsidRPr="004539A5">
        <w:rPr>
          <w:spacing w:val="3"/>
          <w:w w:val="90"/>
          <w:sz w:val="24"/>
          <w:szCs w:val="24"/>
          <w:lang w:val="ro-RO"/>
        </w:rPr>
        <w:t xml:space="preserve"> </w:t>
      </w:r>
      <w:r w:rsidRPr="004539A5">
        <w:rPr>
          <w:w w:val="90"/>
          <w:sz w:val="24"/>
          <w:szCs w:val="24"/>
          <w:lang w:val="ro-RO"/>
        </w:rPr>
        <w:t>0,1</w:t>
      </w:r>
      <w:r w:rsidRPr="004539A5">
        <w:rPr>
          <w:spacing w:val="4"/>
          <w:w w:val="90"/>
          <w:sz w:val="24"/>
          <w:szCs w:val="24"/>
          <w:lang w:val="ro-RO"/>
        </w:rPr>
        <w:t xml:space="preserve"> </w:t>
      </w:r>
      <w:proofErr w:type="spellStart"/>
      <w:r w:rsidRPr="004539A5">
        <w:rPr>
          <w:w w:val="90"/>
          <w:sz w:val="24"/>
          <w:szCs w:val="24"/>
          <w:lang w:val="ro-RO"/>
        </w:rPr>
        <w:t>μg</w:t>
      </w:r>
      <w:proofErr w:type="spellEnd"/>
      <w:r w:rsidRPr="004539A5">
        <w:rPr>
          <w:w w:val="90"/>
          <w:sz w:val="24"/>
          <w:szCs w:val="24"/>
          <w:lang w:val="ro-RO"/>
        </w:rPr>
        <w:t>/l.</w:t>
      </w:r>
    </w:p>
    <w:p w14:paraId="2778FBCC" w14:textId="77777777" w:rsidR="0088638F" w:rsidRPr="004539A5" w:rsidRDefault="0088638F" w:rsidP="0088638F">
      <w:pPr>
        <w:widowControl w:val="0"/>
        <w:suppressAutoHyphens/>
        <w:ind w:right="57" w:firstLine="0"/>
        <w:contextualSpacing/>
        <w:rPr>
          <w:sz w:val="24"/>
          <w:szCs w:val="24"/>
          <w:lang w:val="ro-RO"/>
        </w:rPr>
      </w:pPr>
    </w:p>
    <w:p w14:paraId="67607BED" w14:textId="77777777" w:rsidR="0088638F" w:rsidRPr="004539A5" w:rsidRDefault="0088638F" w:rsidP="0088638F">
      <w:pPr>
        <w:widowControl w:val="0"/>
        <w:suppressAutoHyphens/>
        <w:ind w:right="57" w:firstLine="0"/>
        <w:contextualSpacing/>
        <w:rPr>
          <w:sz w:val="24"/>
          <w:szCs w:val="24"/>
          <w:lang w:val="ro-RO"/>
        </w:rPr>
      </w:pPr>
    </w:p>
    <w:p w14:paraId="7B7F237D" w14:textId="77777777" w:rsidR="0088638F" w:rsidRPr="004539A5" w:rsidRDefault="0088638F" w:rsidP="0088638F">
      <w:pPr>
        <w:widowControl w:val="0"/>
        <w:suppressAutoHyphens/>
        <w:ind w:right="57" w:firstLine="0"/>
        <w:contextualSpacing/>
        <w:rPr>
          <w:sz w:val="24"/>
          <w:szCs w:val="24"/>
          <w:lang w:val="ro-RO"/>
        </w:rPr>
      </w:pPr>
    </w:p>
    <w:p w14:paraId="57815DEE" w14:textId="77777777" w:rsidR="0088638F" w:rsidRPr="004539A5" w:rsidRDefault="0088638F" w:rsidP="0088638F">
      <w:pPr>
        <w:widowControl w:val="0"/>
        <w:suppressAutoHyphens/>
        <w:ind w:right="57" w:firstLine="0"/>
        <w:contextualSpacing/>
        <w:jc w:val="right"/>
        <w:rPr>
          <w:sz w:val="24"/>
          <w:szCs w:val="24"/>
          <w:lang w:val="ro-RO"/>
        </w:rPr>
      </w:pPr>
    </w:p>
    <w:p w14:paraId="18FD667B" w14:textId="77777777" w:rsidR="0088638F" w:rsidRPr="004539A5" w:rsidRDefault="0088638F" w:rsidP="0088638F">
      <w:pPr>
        <w:widowControl w:val="0"/>
        <w:suppressAutoHyphens/>
        <w:ind w:right="57" w:firstLine="0"/>
        <w:contextualSpacing/>
        <w:jc w:val="right"/>
        <w:rPr>
          <w:sz w:val="24"/>
          <w:szCs w:val="24"/>
          <w:lang w:val="ro-RO"/>
        </w:rPr>
      </w:pPr>
      <w:r w:rsidRPr="004539A5">
        <w:rPr>
          <w:sz w:val="24"/>
          <w:szCs w:val="24"/>
          <w:lang w:val="ro-RO"/>
        </w:rPr>
        <w:t>Tabelul 3</w:t>
      </w:r>
    </w:p>
    <w:p w14:paraId="4C512931" w14:textId="77777777" w:rsidR="0088638F" w:rsidRPr="004539A5" w:rsidRDefault="0088638F" w:rsidP="0088638F">
      <w:pPr>
        <w:widowControl w:val="0"/>
        <w:suppressAutoHyphens/>
        <w:ind w:right="57" w:firstLine="0"/>
        <w:contextualSpacing/>
        <w:jc w:val="center"/>
        <w:rPr>
          <w:b/>
          <w:bCs/>
          <w:sz w:val="24"/>
          <w:szCs w:val="24"/>
          <w:lang w:val="ro-RO"/>
        </w:rPr>
      </w:pPr>
      <w:r w:rsidRPr="004539A5">
        <w:rPr>
          <w:b/>
          <w:bCs/>
          <w:sz w:val="24"/>
          <w:szCs w:val="24"/>
          <w:lang w:val="ro-RO"/>
        </w:rPr>
        <w:t xml:space="preserve">Cerințe privind aminele și </w:t>
      </w:r>
      <w:proofErr w:type="spellStart"/>
      <w:r w:rsidRPr="004539A5">
        <w:rPr>
          <w:b/>
          <w:bCs/>
          <w:sz w:val="24"/>
          <w:szCs w:val="24"/>
          <w:lang w:val="ro-RO"/>
        </w:rPr>
        <w:t>nitrozaminele</w:t>
      </w:r>
      <w:proofErr w:type="spellEnd"/>
      <w:r w:rsidRPr="004539A5">
        <w:rPr>
          <w:b/>
          <w:bCs/>
          <w:sz w:val="24"/>
          <w:szCs w:val="24"/>
          <w:lang w:val="ro-RO"/>
        </w:rPr>
        <w:t xml:space="preserve"> pentru cauciucuri</w:t>
      </w:r>
    </w:p>
    <w:p w14:paraId="60A61298" w14:textId="77777777" w:rsidR="0088638F" w:rsidRPr="004539A5" w:rsidRDefault="0088638F" w:rsidP="0088638F">
      <w:pPr>
        <w:widowControl w:val="0"/>
        <w:suppressAutoHyphens/>
        <w:ind w:right="57" w:firstLine="0"/>
        <w:contextualSpacing/>
        <w:jc w:val="center"/>
        <w:rPr>
          <w:b/>
          <w:bCs/>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057"/>
        <w:gridCol w:w="4062"/>
      </w:tblGrid>
      <w:tr w:rsidR="0088638F" w:rsidRPr="004539A5" w14:paraId="222EE1DB" w14:textId="77777777" w:rsidTr="00C54951">
        <w:trPr>
          <w:trHeight w:val="20"/>
        </w:trPr>
        <w:tc>
          <w:tcPr>
            <w:tcW w:w="2773" w:type="pct"/>
            <w:shd w:val="clear" w:color="auto" w:fill="FFFFFF" w:themeFill="background1"/>
          </w:tcPr>
          <w:p w14:paraId="5E242A3B" w14:textId="77777777" w:rsidR="0088638F" w:rsidRPr="004539A5" w:rsidRDefault="0088638F" w:rsidP="00C54951">
            <w:pPr>
              <w:widowControl w:val="0"/>
              <w:suppressAutoHyphens/>
              <w:ind w:right="57"/>
              <w:contextualSpacing/>
              <w:rPr>
                <w:b/>
                <w:bCs/>
                <w:sz w:val="24"/>
                <w:szCs w:val="24"/>
                <w:lang w:val="ro-RO"/>
              </w:rPr>
            </w:pPr>
            <w:r w:rsidRPr="004539A5">
              <w:rPr>
                <w:b/>
                <w:bCs/>
                <w:sz w:val="24"/>
                <w:szCs w:val="24"/>
                <w:lang w:val="ro-RO"/>
              </w:rPr>
              <w:t>Parametru</w:t>
            </w:r>
          </w:p>
        </w:tc>
        <w:tc>
          <w:tcPr>
            <w:tcW w:w="2227" w:type="pct"/>
            <w:shd w:val="clear" w:color="auto" w:fill="FFFFFF" w:themeFill="background1"/>
          </w:tcPr>
          <w:p w14:paraId="2C75118C" w14:textId="77777777" w:rsidR="0088638F" w:rsidRPr="004539A5" w:rsidRDefault="0088638F" w:rsidP="00C54951">
            <w:pPr>
              <w:widowControl w:val="0"/>
              <w:suppressAutoHyphens/>
              <w:ind w:right="57"/>
              <w:contextualSpacing/>
              <w:rPr>
                <w:b/>
                <w:bCs/>
                <w:sz w:val="24"/>
                <w:szCs w:val="24"/>
                <w:lang w:val="ro-RO"/>
              </w:rPr>
            </w:pPr>
            <w:r w:rsidRPr="004539A5">
              <w:rPr>
                <w:b/>
                <w:bCs/>
                <w:sz w:val="24"/>
                <w:szCs w:val="24"/>
                <w:lang w:val="ro-RO"/>
              </w:rPr>
              <w:t>Restricție</w:t>
            </w:r>
          </w:p>
        </w:tc>
      </w:tr>
      <w:tr w:rsidR="0088638F" w:rsidRPr="004539A5" w14:paraId="0B43F5ED" w14:textId="77777777" w:rsidTr="00C54951">
        <w:trPr>
          <w:trHeight w:val="20"/>
        </w:trPr>
        <w:tc>
          <w:tcPr>
            <w:tcW w:w="2773" w:type="pct"/>
            <w:shd w:val="clear" w:color="auto" w:fill="FFFFFF" w:themeFill="background1"/>
          </w:tcPr>
          <w:p w14:paraId="7B9B58A9" w14:textId="77777777" w:rsidR="0088638F" w:rsidRPr="004539A5" w:rsidRDefault="0088638F" w:rsidP="00C54951">
            <w:pPr>
              <w:widowControl w:val="0"/>
              <w:suppressAutoHyphens/>
              <w:ind w:right="57" w:firstLine="0"/>
              <w:contextualSpacing/>
              <w:rPr>
                <w:sz w:val="24"/>
                <w:szCs w:val="24"/>
                <w:lang w:val="ro-RO"/>
              </w:rPr>
            </w:pPr>
            <w:r w:rsidRPr="004539A5">
              <w:rPr>
                <w:sz w:val="24"/>
                <w:szCs w:val="24"/>
                <w:lang w:val="ro-RO"/>
              </w:rPr>
              <w:t>Suma aminelor aromatice primare (AAP) (printre altele, ani­ lină, o-toluidină)</w:t>
            </w:r>
          </w:p>
        </w:tc>
        <w:tc>
          <w:tcPr>
            <w:tcW w:w="2227" w:type="pct"/>
            <w:shd w:val="clear" w:color="auto" w:fill="FFFFFF" w:themeFill="background1"/>
          </w:tcPr>
          <w:p w14:paraId="11A53DE3" w14:textId="77777777" w:rsidR="0088638F" w:rsidRPr="004539A5" w:rsidRDefault="0088638F" w:rsidP="00C54951">
            <w:pPr>
              <w:widowControl w:val="0"/>
              <w:suppressAutoHyphens/>
              <w:ind w:right="57" w:firstLine="0"/>
              <w:contextualSpacing/>
              <w:rPr>
                <w:sz w:val="24"/>
                <w:szCs w:val="24"/>
                <w:lang w:val="ro-RO"/>
              </w:rPr>
            </w:pPr>
            <w:bookmarkStart w:id="14" w:name="bookmark8"/>
            <w:bookmarkEnd w:id="14"/>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 N.D. (LOD = 0,1 </w:t>
            </w:r>
            <w:proofErr w:type="spellStart"/>
            <w:r w:rsidRPr="004539A5">
              <w:rPr>
                <w:sz w:val="24"/>
                <w:szCs w:val="24"/>
                <w:lang w:val="ro-RO"/>
              </w:rPr>
              <w:t>μg</w:t>
            </w:r>
            <w:proofErr w:type="spellEnd"/>
            <w:r w:rsidRPr="004539A5">
              <w:rPr>
                <w:sz w:val="24"/>
                <w:szCs w:val="24"/>
                <w:lang w:val="ro-RO"/>
              </w:rPr>
              <w:t xml:space="preserve">/l) </w:t>
            </w:r>
            <w:bookmarkStart w:id="15" w:name="_Hlk182208242"/>
            <w:r w:rsidRPr="004539A5">
              <w:rPr>
                <w:sz w:val="24"/>
                <w:szCs w:val="24"/>
                <w:lang w:val="ro-RO"/>
              </w:rPr>
              <w:t>⁽¹⁾</w:t>
            </w:r>
            <w:bookmarkEnd w:id="15"/>
          </w:p>
        </w:tc>
      </w:tr>
      <w:tr w:rsidR="0088638F" w:rsidRPr="004539A5" w14:paraId="6457A114" w14:textId="77777777" w:rsidTr="00C54951">
        <w:trPr>
          <w:trHeight w:val="20"/>
        </w:trPr>
        <w:tc>
          <w:tcPr>
            <w:tcW w:w="2773" w:type="pct"/>
            <w:shd w:val="clear" w:color="auto" w:fill="FFFFFF" w:themeFill="background1"/>
          </w:tcPr>
          <w:p w14:paraId="493E2B03" w14:textId="77777777" w:rsidR="0088638F" w:rsidRPr="004539A5" w:rsidRDefault="0088638F" w:rsidP="00C54951">
            <w:pPr>
              <w:widowControl w:val="0"/>
              <w:suppressAutoHyphens/>
              <w:ind w:right="57" w:firstLine="0"/>
              <w:contextualSpacing/>
              <w:rPr>
                <w:sz w:val="24"/>
                <w:szCs w:val="24"/>
                <w:lang w:val="ro-RO"/>
              </w:rPr>
            </w:pPr>
            <w:bookmarkStart w:id="16" w:name="bookmark9"/>
            <w:bookmarkEnd w:id="16"/>
            <w:r w:rsidRPr="004539A5">
              <w:rPr>
                <w:sz w:val="24"/>
                <w:szCs w:val="24"/>
                <w:lang w:val="ro-RO"/>
              </w:rPr>
              <w:t>Suma aminelor secundare ⁽²⁾</w:t>
            </w:r>
          </w:p>
        </w:tc>
        <w:tc>
          <w:tcPr>
            <w:tcW w:w="2227" w:type="pct"/>
            <w:shd w:val="clear" w:color="auto" w:fill="FFFFFF" w:themeFill="background1"/>
          </w:tcPr>
          <w:p w14:paraId="7104E87B" w14:textId="77777777" w:rsidR="0088638F" w:rsidRPr="004539A5" w:rsidRDefault="0088638F" w:rsidP="00C54951">
            <w:pPr>
              <w:widowControl w:val="0"/>
              <w:suppressAutoHyphens/>
              <w:ind w:right="57" w:firstLine="0"/>
              <w:contextualSpacing/>
              <w:rPr>
                <w:sz w:val="24"/>
                <w:szCs w:val="24"/>
                <w:lang w:val="ro-RO"/>
              </w:rPr>
            </w:pP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 250 </w:t>
            </w:r>
            <w:proofErr w:type="spellStart"/>
            <w:r w:rsidRPr="004539A5">
              <w:rPr>
                <w:sz w:val="24"/>
                <w:szCs w:val="24"/>
                <w:lang w:val="ro-RO"/>
              </w:rPr>
              <w:t>μg</w:t>
            </w:r>
            <w:proofErr w:type="spellEnd"/>
            <w:r w:rsidRPr="004539A5">
              <w:rPr>
                <w:sz w:val="24"/>
                <w:szCs w:val="24"/>
                <w:lang w:val="ro-RO"/>
              </w:rPr>
              <w:t>/l</w:t>
            </w:r>
          </w:p>
        </w:tc>
      </w:tr>
      <w:tr w:rsidR="0088638F" w:rsidRPr="004539A5" w14:paraId="741EFB07" w14:textId="77777777" w:rsidTr="00C54951">
        <w:trPr>
          <w:trHeight w:val="20"/>
        </w:trPr>
        <w:tc>
          <w:tcPr>
            <w:tcW w:w="2773" w:type="pct"/>
            <w:shd w:val="clear" w:color="auto" w:fill="FFFFFF" w:themeFill="background1"/>
          </w:tcPr>
          <w:p w14:paraId="10CB79C6" w14:textId="77777777" w:rsidR="0088638F" w:rsidRPr="004539A5" w:rsidRDefault="0088638F" w:rsidP="00C54951">
            <w:pPr>
              <w:widowControl w:val="0"/>
              <w:suppressAutoHyphens/>
              <w:ind w:right="57" w:firstLine="0"/>
              <w:contextualSpacing/>
              <w:rPr>
                <w:sz w:val="24"/>
                <w:szCs w:val="24"/>
                <w:lang w:val="ro-RO"/>
              </w:rPr>
            </w:pPr>
            <w:bookmarkStart w:id="17" w:name="bookmark10"/>
            <w:bookmarkEnd w:id="17"/>
            <w:r w:rsidRPr="004539A5">
              <w:rPr>
                <w:sz w:val="24"/>
                <w:szCs w:val="24"/>
                <w:lang w:val="ro-RO"/>
              </w:rPr>
              <w:t>Suma N-</w:t>
            </w:r>
            <w:proofErr w:type="spellStart"/>
            <w:r w:rsidRPr="004539A5">
              <w:rPr>
                <w:sz w:val="24"/>
                <w:szCs w:val="24"/>
                <w:lang w:val="ro-RO"/>
              </w:rPr>
              <w:t>nitrozaminelor</w:t>
            </w:r>
            <w:proofErr w:type="spellEnd"/>
            <w:r w:rsidRPr="004539A5">
              <w:rPr>
                <w:sz w:val="24"/>
                <w:szCs w:val="24"/>
                <w:lang w:val="ro-RO"/>
              </w:rPr>
              <w:t xml:space="preserve"> </w:t>
            </w:r>
            <w:bookmarkStart w:id="18" w:name="_Hlk182208212"/>
            <w:r w:rsidRPr="004539A5">
              <w:rPr>
                <w:sz w:val="24"/>
                <w:szCs w:val="24"/>
                <w:lang w:val="ro-RO"/>
              </w:rPr>
              <w:t>⁽³⁾</w:t>
            </w:r>
            <w:bookmarkEnd w:id="18"/>
          </w:p>
        </w:tc>
        <w:tc>
          <w:tcPr>
            <w:tcW w:w="2227" w:type="pct"/>
            <w:shd w:val="clear" w:color="auto" w:fill="FFFFFF" w:themeFill="background1"/>
          </w:tcPr>
          <w:p w14:paraId="690B5DEB" w14:textId="77777777" w:rsidR="0088638F" w:rsidRPr="004539A5" w:rsidRDefault="0088638F" w:rsidP="00C54951">
            <w:pPr>
              <w:widowControl w:val="0"/>
              <w:suppressAutoHyphens/>
              <w:ind w:right="57" w:firstLine="0"/>
              <w:contextualSpacing/>
              <w:rPr>
                <w:sz w:val="24"/>
                <w:szCs w:val="24"/>
                <w:lang w:val="ro-RO"/>
              </w:rPr>
            </w:pP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 N.D. (LOD = 0,1 </w:t>
            </w:r>
            <w:proofErr w:type="spellStart"/>
            <w:r w:rsidRPr="004539A5">
              <w:rPr>
                <w:sz w:val="24"/>
                <w:szCs w:val="24"/>
                <w:lang w:val="ro-RO"/>
              </w:rPr>
              <w:t>μg</w:t>
            </w:r>
            <w:proofErr w:type="spellEnd"/>
            <w:r w:rsidRPr="004539A5">
              <w:rPr>
                <w:sz w:val="24"/>
                <w:szCs w:val="24"/>
                <w:lang w:val="ro-RO"/>
              </w:rPr>
              <w:t>/l)</w:t>
            </w:r>
          </w:p>
        </w:tc>
      </w:tr>
    </w:tbl>
    <w:p w14:paraId="639122A4" w14:textId="77777777" w:rsidR="0088638F" w:rsidRPr="004539A5" w:rsidRDefault="0088638F" w:rsidP="0088638F">
      <w:pPr>
        <w:widowControl w:val="0"/>
        <w:suppressAutoHyphens/>
        <w:ind w:right="57" w:firstLine="0"/>
        <w:contextualSpacing/>
        <w:rPr>
          <w:i/>
          <w:iCs/>
          <w:sz w:val="24"/>
          <w:szCs w:val="24"/>
          <w:lang w:val="ro-RO"/>
        </w:rPr>
      </w:pPr>
      <w:r w:rsidRPr="004539A5">
        <w:rPr>
          <w:i/>
          <w:iCs/>
          <w:sz w:val="24"/>
          <w:szCs w:val="24"/>
          <w:lang w:val="ro-RO"/>
        </w:rPr>
        <w:t xml:space="preserve"> </w:t>
      </w:r>
    </w:p>
    <w:p w14:paraId="51EAEB62" w14:textId="77777777" w:rsidR="0088638F" w:rsidRPr="004539A5" w:rsidRDefault="0088638F" w:rsidP="0088638F">
      <w:pPr>
        <w:widowControl w:val="0"/>
        <w:suppressAutoHyphens/>
        <w:ind w:right="57"/>
        <w:contextualSpacing/>
        <w:rPr>
          <w:sz w:val="24"/>
          <w:szCs w:val="24"/>
          <w:lang w:val="ro-RO"/>
        </w:rPr>
      </w:pPr>
      <w:bookmarkStart w:id="19" w:name="_Hlk182208448"/>
      <w:r w:rsidRPr="004539A5">
        <w:rPr>
          <w:sz w:val="24"/>
          <w:szCs w:val="24"/>
          <w:lang w:val="ro-RO"/>
        </w:rPr>
        <w:t>⁽¹⁾</w:t>
      </w:r>
      <w:r w:rsidRPr="004539A5">
        <w:rPr>
          <w:b/>
          <w:bCs/>
          <w:sz w:val="24"/>
          <w:szCs w:val="24"/>
          <w:lang w:val="ro-RO"/>
        </w:rPr>
        <w:t xml:space="preserve"> </w:t>
      </w:r>
      <w:bookmarkEnd w:id="19"/>
      <w:r w:rsidRPr="004539A5">
        <w:rPr>
          <w:sz w:val="24"/>
          <w:szCs w:val="24"/>
          <w:lang w:val="ro-RO"/>
        </w:rPr>
        <w:t xml:space="preserve">Metoda ar trebui îmbunătățită pentru a avea o limită de detecție (LOD) de 0,1 </w:t>
      </w:r>
      <w:proofErr w:type="spellStart"/>
      <w:r w:rsidRPr="004539A5">
        <w:rPr>
          <w:sz w:val="24"/>
          <w:szCs w:val="24"/>
          <w:lang w:val="ro-RO"/>
        </w:rPr>
        <w:t>μg</w:t>
      </w:r>
      <w:proofErr w:type="spellEnd"/>
      <w:r w:rsidRPr="004539A5">
        <w:rPr>
          <w:sz w:val="24"/>
          <w:szCs w:val="24"/>
          <w:lang w:val="ro-RO"/>
        </w:rPr>
        <w:t>/l.</w:t>
      </w:r>
    </w:p>
    <w:p w14:paraId="3C54E778" w14:textId="77777777" w:rsidR="0088638F" w:rsidRPr="004539A5" w:rsidRDefault="0088638F" w:rsidP="0088638F">
      <w:pPr>
        <w:widowControl w:val="0"/>
        <w:suppressAutoHyphens/>
        <w:ind w:right="57"/>
        <w:contextualSpacing/>
        <w:rPr>
          <w:sz w:val="24"/>
          <w:szCs w:val="24"/>
          <w:lang w:val="ro-RO"/>
        </w:rPr>
      </w:pPr>
      <w:r w:rsidRPr="004539A5">
        <w:rPr>
          <w:sz w:val="24"/>
          <w:szCs w:val="24"/>
          <w:lang w:val="ro-RO"/>
        </w:rPr>
        <w:t>⁽²⁾</w:t>
      </w:r>
      <w:r w:rsidRPr="004539A5">
        <w:rPr>
          <w:b/>
          <w:bCs/>
          <w:sz w:val="24"/>
          <w:szCs w:val="24"/>
          <w:lang w:val="ro-RO"/>
        </w:rPr>
        <w:t xml:space="preserve"> </w:t>
      </w:r>
      <w:r w:rsidRPr="004539A5">
        <w:rPr>
          <w:sz w:val="24"/>
          <w:szCs w:val="24"/>
          <w:lang w:val="ro-RO"/>
        </w:rPr>
        <w:t>Suma dintre: Di-n-</w:t>
      </w:r>
      <w:proofErr w:type="spellStart"/>
      <w:r w:rsidRPr="004539A5">
        <w:rPr>
          <w:sz w:val="24"/>
          <w:szCs w:val="24"/>
          <w:lang w:val="ro-RO"/>
        </w:rPr>
        <w:t>butilamină</w:t>
      </w:r>
      <w:proofErr w:type="spellEnd"/>
      <w:r w:rsidRPr="004539A5">
        <w:rPr>
          <w:sz w:val="24"/>
          <w:szCs w:val="24"/>
          <w:lang w:val="ro-RO"/>
        </w:rPr>
        <w:t xml:space="preserve"> (CAS 111-92-2), </w:t>
      </w:r>
      <w:proofErr w:type="spellStart"/>
      <w:r w:rsidRPr="004539A5">
        <w:rPr>
          <w:sz w:val="24"/>
          <w:szCs w:val="24"/>
          <w:lang w:val="ro-RO"/>
        </w:rPr>
        <w:t>dietilamină</w:t>
      </w:r>
      <w:proofErr w:type="spellEnd"/>
      <w:r w:rsidRPr="004539A5">
        <w:rPr>
          <w:sz w:val="24"/>
          <w:szCs w:val="24"/>
          <w:lang w:val="ro-RO"/>
        </w:rPr>
        <w:t xml:space="preserve"> (CAS 109-89-7), </w:t>
      </w:r>
      <w:proofErr w:type="spellStart"/>
      <w:r w:rsidRPr="004539A5">
        <w:rPr>
          <w:sz w:val="24"/>
          <w:szCs w:val="24"/>
          <w:lang w:val="ro-RO"/>
        </w:rPr>
        <w:t>dimetilamină</w:t>
      </w:r>
      <w:proofErr w:type="spellEnd"/>
      <w:r w:rsidRPr="004539A5">
        <w:rPr>
          <w:sz w:val="24"/>
          <w:szCs w:val="24"/>
          <w:lang w:val="ro-RO"/>
        </w:rPr>
        <w:t xml:space="preserve"> (CAS 124-40-3), </w:t>
      </w:r>
      <w:proofErr w:type="spellStart"/>
      <w:r w:rsidRPr="004539A5">
        <w:rPr>
          <w:sz w:val="24"/>
          <w:szCs w:val="24"/>
          <w:lang w:val="ro-RO"/>
        </w:rPr>
        <w:t>diciclohexilamină</w:t>
      </w:r>
      <w:proofErr w:type="spellEnd"/>
      <w:r w:rsidRPr="004539A5">
        <w:rPr>
          <w:sz w:val="24"/>
          <w:szCs w:val="24"/>
          <w:lang w:val="ro-RO"/>
        </w:rPr>
        <w:t xml:space="preserve"> (CAS 101-83-7), N-</w:t>
      </w:r>
      <w:proofErr w:type="spellStart"/>
      <w:r w:rsidRPr="004539A5">
        <w:rPr>
          <w:sz w:val="24"/>
          <w:szCs w:val="24"/>
          <w:lang w:val="ro-RO"/>
        </w:rPr>
        <w:t>etilciclohexil</w:t>
      </w:r>
      <w:proofErr w:type="spellEnd"/>
      <w:r w:rsidRPr="004539A5">
        <w:rPr>
          <w:sz w:val="24"/>
          <w:szCs w:val="24"/>
          <w:lang w:val="ro-RO"/>
        </w:rPr>
        <w:t xml:space="preserve"> amină (CAS 5459-93-8), </w:t>
      </w:r>
      <w:proofErr w:type="spellStart"/>
      <w:r w:rsidRPr="004539A5">
        <w:rPr>
          <w:sz w:val="24"/>
          <w:szCs w:val="24"/>
          <w:lang w:val="ro-RO"/>
        </w:rPr>
        <w:t>difenilamină</w:t>
      </w:r>
      <w:proofErr w:type="spellEnd"/>
      <w:r w:rsidRPr="004539A5">
        <w:rPr>
          <w:sz w:val="24"/>
          <w:szCs w:val="24"/>
          <w:lang w:val="ro-RO"/>
        </w:rPr>
        <w:t xml:space="preserve"> (CAS 122-39-4), </w:t>
      </w:r>
      <w:proofErr w:type="spellStart"/>
      <w:r w:rsidRPr="004539A5">
        <w:rPr>
          <w:sz w:val="24"/>
          <w:szCs w:val="24"/>
          <w:lang w:val="ro-RO"/>
        </w:rPr>
        <w:t>dibenzilamină</w:t>
      </w:r>
      <w:proofErr w:type="spellEnd"/>
      <w:r w:rsidRPr="004539A5">
        <w:rPr>
          <w:sz w:val="24"/>
          <w:szCs w:val="24"/>
          <w:lang w:val="ro-RO"/>
        </w:rPr>
        <w:t xml:space="preserve"> (CAS 103-49-1),N-</w:t>
      </w:r>
      <w:proofErr w:type="spellStart"/>
      <w:r w:rsidRPr="004539A5">
        <w:rPr>
          <w:sz w:val="24"/>
          <w:szCs w:val="24"/>
          <w:lang w:val="ro-RO"/>
        </w:rPr>
        <w:t>metilbenzilamina</w:t>
      </w:r>
      <w:proofErr w:type="spellEnd"/>
      <w:r w:rsidRPr="004539A5">
        <w:rPr>
          <w:sz w:val="24"/>
          <w:szCs w:val="24"/>
          <w:lang w:val="ro-RO"/>
        </w:rPr>
        <w:t xml:space="preserve"> (CAS 103-67-3), </w:t>
      </w:r>
      <w:proofErr w:type="spellStart"/>
      <w:r w:rsidRPr="004539A5">
        <w:rPr>
          <w:sz w:val="24"/>
          <w:szCs w:val="24"/>
          <w:lang w:val="ro-RO"/>
        </w:rPr>
        <w:t>benziliden-benzilamină</w:t>
      </w:r>
      <w:proofErr w:type="spellEnd"/>
      <w:r w:rsidRPr="004539A5">
        <w:rPr>
          <w:sz w:val="24"/>
          <w:szCs w:val="24"/>
          <w:lang w:val="ro-RO"/>
        </w:rPr>
        <w:t xml:space="preserve"> (CAS 780-25-6) N-</w:t>
      </w:r>
      <w:proofErr w:type="spellStart"/>
      <w:r w:rsidRPr="004539A5">
        <w:rPr>
          <w:sz w:val="24"/>
          <w:szCs w:val="24"/>
          <w:lang w:val="ro-RO"/>
        </w:rPr>
        <w:t>metilanilină</w:t>
      </w:r>
      <w:proofErr w:type="spellEnd"/>
      <w:r w:rsidRPr="004539A5">
        <w:rPr>
          <w:sz w:val="24"/>
          <w:szCs w:val="24"/>
          <w:lang w:val="ro-RO"/>
        </w:rPr>
        <w:t xml:space="preserve"> (CAS 100-61-8), N-</w:t>
      </w:r>
      <w:proofErr w:type="spellStart"/>
      <w:r w:rsidRPr="004539A5">
        <w:rPr>
          <w:sz w:val="24"/>
          <w:szCs w:val="24"/>
          <w:lang w:val="ro-RO"/>
        </w:rPr>
        <w:t>etilanilină</w:t>
      </w:r>
      <w:proofErr w:type="spellEnd"/>
      <w:r w:rsidRPr="004539A5">
        <w:rPr>
          <w:sz w:val="24"/>
          <w:szCs w:val="24"/>
          <w:lang w:val="ro-RO"/>
        </w:rPr>
        <w:t xml:space="preserve"> (CAS 103-69-5), N-</w:t>
      </w:r>
      <w:proofErr w:type="spellStart"/>
      <w:r w:rsidRPr="004539A5">
        <w:rPr>
          <w:sz w:val="24"/>
          <w:szCs w:val="24"/>
          <w:lang w:val="ro-RO"/>
        </w:rPr>
        <w:t>butilanilină</w:t>
      </w:r>
      <w:proofErr w:type="spellEnd"/>
      <w:r w:rsidRPr="004539A5">
        <w:rPr>
          <w:sz w:val="24"/>
          <w:szCs w:val="24"/>
          <w:lang w:val="ro-RO"/>
        </w:rPr>
        <w:t xml:space="preserve"> (CAS 1126-78-9).</w:t>
      </w:r>
    </w:p>
    <w:p w14:paraId="2040AA68" w14:textId="77777777" w:rsidR="0088638F" w:rsidRPr="004539A5" w:rsidRDefault="0088638F" w:rsidP="0088638F">
      <w:pPr>
        <w:widowControl w:val="0"/>
        <w:suppressAutoHyphens/>
        <w:ind w:right="57"/>
        <w:contextualSpacing/>
        <w:rPr>
          <w:sz w:val="24"/>
          <w:szCs w:val="24"/>
          <w:lang w:val="ro-RO"/>
        </w:rPr>
      </w:pPr>
      <w:r w:rsidRPr="004539A5">
        <w:rPr>
          <w:sz w:val="24"/>
          <w:szCs w:val="24"/>
          <w:lang w:val="ro-RO"/>
        </w:rPr>
        <w:t>⁽³⁾</w:t>
      </w:r>
      <w:r w:rsidRPr="004539A5">
        <w:rPr>
          <w:b/>
          <w:bCs/>
          <w:sz w:val="24"/>
          <w:szCs w:val="24"/>
          <w:lang w:val="ro-RO"/>
        </w:rPr>
        <w:t xml:space="preserve"> </w:t>
      </w:r>
      <w:r w:rsidRPr="004539A5">
        <w:rPr>
          <w:sz w:val="24"/>
          <w:szCs w:val="24"/>
          <w:lang w:val="ro-RO"/>
        </w:rPr>
        <w:t>Suma dintre: N-</w:t>
      </w:r>
      <w:proofErr w:type="spellStart"/>
      <w:r w:rsidRPr="004539A5">
        <w:rPr>
          <w:sz w:val="24"/>
          <w:szCs w:val="24"/>
          <w:lang w:val="ro-RO"/>
        </w:rPr>
        <w:t>nitrozo</w:t>
      </w:r>
      <w:proofErr w:type="spellEnd"/>
      <w:r w:rsidRPr="004539A5">
        <w:rPr>
          <w:sz w:val="24"/>
          <w:szCs w:val="24"/>
          <w:lang w:val="ro-RO"/>
        </w:rPr>
        <w:t xml:space="preserve">-di-n </w:t>
      </w:r>
      <w:proofErr w:type="spellStart"/>
      <w:r w:rsidRPr="004539A5">
        <w:rPr>
          <w:sz w:val="24"/>
          <w:szCs w:val="24"/>
          <w:lang w:val="ro-RO"/>
        </w:rPr>
        <w:t>butilamină</w:t>
      </w:r>
      <w:proofErr w:type="spellEnd"/>
      <w:r w:rsidRPr="004539A5">
        <w:rPr>
          <w:sz w:val="24"/>
          <w:szCs w:val="24"/>
          <w:lang w:val="ro-RO"/>
        </w:rPr>
        <w:t xml:space="preserve"> (CAS 924-16-3), N-</w:t>
      </w:r>
      <w:proofErr w:type="spellStart"/>
      <w:r w:rsidRPr="004539A5">
        <w:rPr>
          <w:sz w:val="24"/>
          <w:szCs w:val="24"/>
          <w:lang w:val="ro-RO"/>
        </w:rPr>
        <w:t>nitrozo</w:t>
      </w:r>
      <w:proofErr w:type="spellEnd"/>
      <w:r w:rsidRPr="004539A5">
        <w:rPr>
          <w:sz w:val="24"/>
          <w:szCs w:val="24"/>
          <w:lang w:val="ro-RO"/>
        </w:rPr>
        <w:t>-</w:t>
      </w:r>
      <w:proofErr w:type="spellStart"/>
      <w:r w:rsidRPr="004539A5">
        <w:rPr>
          <w:sz w:val="24"/>
          <w:szCs w:val="24"/>
          <w:lang w:val="ro-RO"/>
        </w:rPr>
        <w:t>dietanolamină</w:t>
      </w:r>
      <w:proofErr w:type="spellEnd"/>
      <w:r w:rsidRPr="004539A5">
        <w:rPr>
          <w:sz w:val="24"/>
          <w:szCs w:val="24"/>
          <w:lang w:val="ro-RO"/>
        </w:rPr>
        <w:t xml:space="preserve"> (CAS 1116-54-7), N-</w:t>
      </w:r>
      <w:proofErr w:type="spellStart"/>
      <w:r w:rsidRPr="004539A5">
        <w:rPr>
          <w:sz w:val="24"/>
          <w:szCs w:val="24"/>
          <w:lang w:val="ro-RO"/>
        </w:rPr>
        <w:t>nitrozo</w:t>
      </w:r>
      <w:proofErr w:type="spellEnd"/>
      <w:r w:rsidRPr="004539A5">
        <w:rPr>
          <w:sz w:val="24"/>
          <w:szCs w:val="24"/>
          <w:lang w:val="ro-RO"/>
        </w:rPr>
        <w:t>-</w:t>
      </w:r>
      <w:proofErr w:type="spellStart"/>
      <w:r w:rsidRPr="004539A5">
        <w:rPr>
          <w:sz w:val="24"/>
          <w:szCs w:val="24"/>
          <w:lang w:val="ro-RO"/>
        </w:rPr>
        <w:t>dietilamină</w:t>
      </w:r>
      <w:proofErr w:type="spellEnd"/>
      <w:r w:rsidRPr="004539A5">
        <w:rPr>
          <w:sz w:val="24"/>
          <w:szCs w:val="24"/>
          <w:lang w:val="ro-RO"/>
        </w:rPr>
        <w:t xml:space="preserve"> (CAS 55-18-5), N-</w:t>
      </w:r>
      <w:proofErr w:type="spellStart"/>
      <w:r w:rsidRPr="004539A5">
        <w:rPr>
          <w:sz w:val="24"/>
          <w:szCs w:val="24"/>
          <w:lang w:val="ro-RO"/>
        </w:rPr>
        <w:t>nitrozo</w:t>
      </w:r>
      <w:proofErr w:type="spellEnd"/>
      <w:r w:rsidRPr="004539A5">
        <w:rPr>
          <w:sz w:val="24"/>
          <w:szCs w:val="24"/>
          <w:lang w:val="ro-RO"/>
        </w:rPr>
        <w:t>-</w:t>
      </w:r>
      <w:proofErr w:type="spellStart"/>
      <w:r w:rsidRPr="004539A5">
        <w:rPr>
          <w:sz w:val="24"/>
          <w:szCs w:val="24"/>
          <w:lang w:val="ro-RO"/>
        </w:rPr>
        <w:t>diisopropilamină</w:t>
      </w:r>
      <w:proofErr w:type="spellEnd"/>
      <w:r w:rsidRPr="004539A5">
        <w:rPr>
          <w:sz w:val="24"/>
          <w:szCs w:val="24"/>
          <w:lang w:val="ro-RO"/>
        </w:rPr>
        <w:t xml:space="preserve"> (CAS 601-77-4), N-</w:t>
      </w:r>
      <w:proofErr w:type="spellStart"/>
      <w:r w:rsidRPr="004539A5">
        <w:rPr>
          <w:sz w:val="24"/>
          <w:szCs w:val="24"/>
          <w:lang w:val="ro-RO"/>
        </w:rPr>
        <w:t>nitrozo</w:t>
      </w:r>
      <w:proofErr w:type="spellEnd"/>
      <w:r w:rsidRPr="004539A5">
        <w:rPr>
          <w:sz w:val="24"/>
          <w:szCs w:val="24"/>
          <w:lang w:val="ro-RO"/>
        </w:rPr>
        <w:t>-</w:t>
      </w:r>
      <w:proofErr w:type="spellStart"/>
      <w:r w:rsidRPr="004539A5">
        <w:rPr>
          <w:sz w:val="24"/>
          <w:szCs w:val="24"/>
          <w:lang w:val="ro-RO"/>
        </w:rPr>
        <w:t>dimetilamină</w:t>
      </w:r>
      <w:proofErr w:type="spellEnd"/>
      <w:r w:rsidRPr="004539A5">
        <w:rPr>
          <w:sz w:val="24"/>
          <w:szCs w:val="24"/>
          <w:lang w:val="ro-RO"/>
        </w:rPr>
        <w:t xml:space="preserve"> (CAS 62-75-9), N-</w:t>
      </w:r>
      <w:proofErr w:type="spellStart"/>
      <w:r w:rsidRPr="004539A5">
        <w:rPr>
          <w:sz w:val="24"/>
          <w:szCs w:val="24"/>
          <w:lang w:val="ro-RO"/>
        </w:rPr>
        <w:t>nitrozo</w:t>
      </w:r>
      <w:proofErr w:type="spellEnd"/>
      <w:r w:rsidRPr="004539A5">
        <w:rPr>
          <w:sz w:val="24"/>
          <w:szCs w:val="24"/>
          <w:lang w:val="ro-RO"/>
        </w:rPr>
        <w:t>-</w:t>
      </w:r>
      <w:proofErr w:type="spellStart"/>
      <w:r w:rsidRPr="004539A5">
        <w:rPr>
          <w:sz w:val="24"/>
          <w:szCs w:val="24"/>
          <w:lang w:val="ro-RO"/>
        </w:rPr>
        <w:t>dipropilamină</w:t>
      </w:r>
      <w:proofErr w:type="spellEnd"/>
      <w:r w:rsidRPr="004539A5">
        <w:rPr>
          <w:sz w:val="24"/>
          <w:szCs w:val="24"/>
          <w:lang w:val="ro-RO"/>
        </w:rPr>
        <w:t xml:space="preserve"> (CAS 621-64-7), N-</w:t>
      </w:r>
      <w:proofErr w:type="spellStart"/>
      <w:r w:rsidRPr="004539A5">
        <w:rPr>
          <w:sz w:val="24"/>
          <w:szCs w:val="24"/>
          <w:lang w:val="ro-RO"/>
        </w:rPr>
        <w:t>nitrozo</w:t>
      </w:r>
      <w:proofErr w:type="spellEnd"/>
      <w:r w:rsidRPr="004539A5">
        <w:rPr>
          <w:sz w:val="24"/>
          <w:szCs w:val="24"/>
          <w:lang w:val="ro-RO"/>
        </w:rPr>
        <w:t xml:space="preserve"> N-etil N-fenilamină (CAS 612-64-6), N-</w:t>
      </w:r>
      <w:proofErr w:type="spellStart"/>
      <w:r w:rsidRPr="004539A5">
        <w:rPr>
          <w:sz w:val="24"/>
          <w:szCs w:val="24"/>
          <w:lang w:val="ro-RO"/>
        </w:rPr>
        <w:t>nitrozo</w:t>
      </w:r>
      <w:proofErr w:type="spellEnd"/>
      <w:r w:rsidRPr="004539A5">
        <w:rPr>
          <w:sz w:val="24"/>
          <w:szCs w:val="24"/>
          <w:lang w:val="ro-RO"/>
        </w:rPr>
        <w:t>-N-</w:t>
      </w:r>
      <w:proofErr w:type="spellStart"/>
      <w:r w:rsidRPr="004539A5">
        <w:rPr>
          <w:sz w:val="24"/>
          <w:szCs w:val="24"/>
          <w:lang w:val="ro-RO"/>
        </w:rPr>
        <w:t>metiletilamină</w:t>
      </w:r>
      <w:proofErr w:type="spellEnd"/>
      <w:r w:rsidRPr="004539A5">
        <w:rPr>
          <w:sz w:val="24"/>
          <w:szCs w:val="24"/>
          <w:lang w:val="ro-RO"/>
        </w:rPr>
        <w:t xml:space="preserve"> (CAS 10595-95-6) N-</w:t>
      </w:r>
      <w:proofErr w:type="spellStart"/>
      <w:r w:rsidRPr="004539A5">
        <w:rPr>
          <w:sz w:val="24"/>
          <w:szCs w:val="24"/>
          <w:lang w:val="ro-RO"/>
        </w:rPr>
        <w:t>nitrozo</w:t>
      </w:r>
      <w:proofErr w:type="spellEnd"/>
      <w:r w:rsidRPr="004539A5">
        <w:rPr>
          <w:sz w:val="24"/>
          <w:szCs w:val="24"/>
          <w:lang w:val="ro-RO"/>
        </w:rPr>
        <w:t xml:space="preserve"> N-metil N-fenilamină (CAS 614-00-6), N-</w:t>
      </w:r>
      <w:proofErr w:type="spellStart"/>
      <w:r w:rsidRPr="004539A5">
        <w:rPr>
          <w:sz w:val="24"/>
          <w:szCs w:val="24"/>
          <w:lang w:val="ro-RO"/>
        </w:rPr>
        <w:t>nitrozo</w:t>
      </w:r>
      <w:proofErr w:type="spellEnd"/>
      <w:r w:rsidRPr="004539A5">
        <w:rPr>
          <w:sz w:val="24"/>
          <w:szCs w:val="24"/>
          <w:lang w:val="ro-RO"/>
        </w:rPr>
        <w:t>-</w:t>
      </w:r>
      <w:proofErr w:type="spellStart"/>
      <w:r w:rsidRPr="004539A5">
        <w:rPr>
          <w:sz w:val="24"/>
          <w:szCs w:val="24"/>
          <w:lang w:val="ro-RO"/>
        </w:rPr>
        <w:t>morfolină</w:t>
      </w:r>
      <w:proofErr w:type="spellEnd"/>
      <w:r w:rsidRPr="004539A5">
        <w:rPr>
          <w:sz w:val="24"/>
          <w:szCs w:val="24"/>
          <w:lang w:val="ro-RO"/>
        </w:rPr>
        <w:t xml:space="preserve"> (CAS 59-89-2), N-</w:t>
      </w:r>
      <w:proofErr w:type="spellStart"/>
      <w:r w:rsidRPr="004539A5">
        <w:rPr>
          <w:sz w:val="24"/>
          <w:szCs w:val="24"/>
          <w:lang w:val="ro-RO"/>
        </w:rPr>
        <w:t>nitrozo</w:t>
      </w:r>
      <w:proofErr w:type="spellEnd"/>
      <w:r w:rsidRPr="004539A5">
        <w:rPr>
          <w:sz w:val="24"/>
          <w:szCs w:val="24"/>
          <w:lang w:val="ro-RO"/>
        </w:rPr>
        <w:t>-</w:t>
      </w:r>
      <w:proofErr w:type="spellStart"/>
      <w:r w:rsidRPr="004539A5">
        <w:rPr>
          <w:sz w:val="24"/>
          <w:szCs w:val="24"/>
          <w:lang w:val="ro-RO"/>
        </w:rPr>
        <w:t>piperidină</w:t>
      </w:r>
      <w:proofErr w:type="spellEnd"/>
      <w:r w:rsidRPr="004539A5">
        <w:rPr>
          <w:sz w:val="24"/>
          <w:szCs w:val="24"/>
          <w:lang w:val="ro-RO"/>
        </w:rPr>
        <w:t xml:space="preserve"> (CAS 100-75-4), N-</w:t>
      </w:r>
      <w:proofErr w:type="spellStart"/>
      <w:r w:rsidRPr="004539A5">
        <w:rPr>
          <w:sz w:val="24"/>
          <w:szCs w:val="24"/>
          <w:lang w:val="ro-RO"/>
        </w:rPr>
        <w:t>nitrozo</w:t>
      </w:r>
      <w:proofErr w:type="spellEnd"/>
      <w:r w:rsidRPr="004539A5">
        <w:rPr>
          <w:sz w:val="24"/>
          <w:szCs w:val="24"/>
          <w:lang w:val="ro-RO"/>
        </w:rPr>
        <w:t>-</w:t>
      </w:r>
      <w:proofErr w:type="spellStart"/>
      <w:r w:rsidRPr="004539A5">
        <w:rPr>
          <w:sz w:val="24"/>
          <w:szCs w:val="24"/>
          <w:lang w:val="ro-RO"/>
        </w:rPr>
        <w:t>pirolidină</w:t>
      </w:r>
      <w:proofErr w:type="spellEnd"/>
      <w:r w:rsidRPr="004539A5">
        <w:rPr>
          <w:sz w:val="24"/>
          <w:szCs w:val="24"/>
          <w:lang w:val="ro-RO"/>
        </w:rPr>
        <w:t xml:space="preserve"> (CAS 930-55-2).</w:t>
      </w:r>
    </w:p>
    <w:p w14:paraId="6BD61A04" w14:textId="77777777" w:rsidR="0088638F" w:rsidRPr="004539A5" w:rsidRDefault="0088638F" w:rsidP="0088638F">
      <w:pPr>
        <w:widowControl w:val="0"/>
        <w:suppressAutoHyphens/>
        <w:ind w:right="57"/>
        <w:contextualSpacing/>
        <w:rPr>
          <w:sz w:val="24"/>
          <w:szCs w:val="24"/>
          <w:lang w:val="ro-RO"/>
        </w:rPr>
      </w:pPr>
    </w:p>
    <w:p w14:paraId="0FB0FB2D" w14:textId="77777777" w:rsidR="0088638F" w:rsidRPr="004539A5" w:rsidRDefault="0088638F" w:rsidP="0088638F">
      <w:pPr>
        <w:widowControl w:val="0"/>
        <w:suppressAutoHyphens/>
        <w:ind w:right="57" w:firstLine="0"/>
        <w:contextualSpacing/>
        <w:jc w:val="right"/>
        <w:rPr>
          <w:sz w:val="24"/>
          <w:szCs w:val="24"/>
          <w:lang w:val="ro-RO"/>
        </w:rPr>
      </w:pPr>
      <w:r w:rsidRPr="004539A5">
        <w:rPr>
          <w:sz w:val="24"/>
          <w:szCs w:val="24"/>
          <w:lang w:val="ro-RO"/>
        </w:rPr>
        <w:t>Tabelul 4</w:t>
      </w:r>
    </w:p>
    <w:p w14:paraId="13A09A3C" w14:textId="77777777" w:rsidR="0088638F" w:rsidRPr="004539A5" w:rsidRDefault="0088638F" w:rsidP="0088638F">
      <w:pPr>
        <w:widowControl w:val="0"/>
        <w:suppressAutoHyphens/>
        <w:ind w:right="57" w:firstLine="0"/>
        <w:contextualSpacing/>
        <w:jc w:val="center"/>
        <w:rPr>
          <w:b/>
          <w:bCs/>
          <w:sz w:val="24"/>
          <w:szCs w:val="24"/>
          <w:lang w:val="ro-RO"/>
        </w:rPr>
      </w:pPr>
      <w:r w:rsidRPr="004539A5">
        <w:rPr>
          <w:b/>
          <w:bCs/>
          <w:sz w:val="24"/>
          <w:szCs w:val="24"/>
          <w:lang w:val="ro-RO"/>
        </w:rPr>
        <w:t xml:space="preserve">Cerințe privind </w:t>
      </w:r>
      <w:proofErr w:type="spellStart"/>
      <w:r w:rsidRPr="004539A5">
        <w:rPr>
          <w:b/>
          <w:bCs/>
          <w:sz w:val="24"/>
          <w:szCs w:val="24"/>
          <w:lang w:val="ro-RO"/>
        </w:rPr>
        <w:t>nitrozaminele</w:t>
      </w:r>
      <w:proofErr w:type="spellEnd"/>
      <w:r w:rsidRPr="004539A5">
        <w:rPr>
          <w:b/>
          <w:bCs/>
          <w:sz w:val="24"/>
          <w:szCs w:val="24"/>
          <w:lang w:val="ro-RO"/>
        </w:rPr>
        <w:t xml:space="preserve"> pentru materialele finale, altele decât cauciucurile, fabricate din substanțe inițiale cu N-funcționalități, atunci când sunt testate </w:t>
      </w:r>
      <w:r w:rsidRPr="004539A5">
        <w:rPr>
          <w:b/>
          <w:bCs/>
          <w:sz w:val="24"/>
          <w:szCs w:val="24"/>
          <w:lang w:val="ro-RO"/>
        </w:rPr>
        <w:br/>
        <w:t>cu apă de testare clorurată</w:t>
      </w:r>
    </w:p>
    <w:p w14:paraId="13499BB5" w14:textId="77777777" w:rsidR="0088638F" w:rsidRPr="004539A5" w:rsidRDefault="0088638F" w:rsidP="0088638F">
      <w:pPr>
        <w:widowControl w:val="0"/>
        <w:suppressAutoHyphens/>
        <w:ind w:right="57"/>
        <w:contextualSpacing/>
        <w:jc w:val="center"/>
        <w:rPr>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8"/>
        <w:gridCol w:w="4759"/>
      </w:tblGrid>
      <w:tr w:rsidR="0088638F" w:rsidRPr="004539A5" w14:paraId="4BC2777D" w14:textId="77777777" w:rsidTr="00C54951">
        <w:trPr>
          <w:trHeight w:hRule="exact" w:val="369"/>
          <w:jc w:val="center"/>
        </w:trPr>
        <w:tc>
          <w:tcPr>
            <w:tcW w:w="4268" w:type="dxa"/>
            <w:shd w:val="clear" w:color="auto" w:fill="FFFFFF" w:themeFill="background1"/>
          </w:tcPr>
          <w:p w14:paraId="09E7332B" w14:textId="77777777" w:rsidR="0088638F" w:rsidRPr="004539A5" w:rsidRDefault="0088638F" w:rsidP="00C54951">
            <w:pPr>
              <w:widowControl w:val="0"/>
              <w:suppressAutoHyphens/>
              <w:ind w:right="57"/>
              <w:contextualSpacing/>
              <w:rPr>
                <w:sz w:val="24"/>
                <w:szCs w:val="24"/>
                <w:lang w:val="ro-RO"/>
              </w:rPr>
            </w:pPr>
            <w:r w:rsidRPr="004539A5">
              <w:rPr>
                <w:b/>
                <w:bCs/>
                <w:sz w:val="24"/>
                <w:szCs w:val="24"/>
                <w:lang w:val="ro-RO"/>
              </w:rPr>
              <w:t>Parametru</w:t>
            </w:r>
          </w:p>
        </w:tc>
        <w:tc>
          <w:tcPr>
            <w:tcW w:w="4759" w:type="dxa"/>
            <w:shd w:val="clear" w:color="auto" w:fill="FFFFFF" w:themeFill="background1"/>
          </w:tcPr>
          <w:p w14:paraId="05A2A5E2" w14:textId="77777777" w:rsidR="0088638F" w:rsidRPr="004539A5" w:rsidRDefault="0088638F" w:rsidP="00C54951">
            <w:pPr>
              <w:widowControl w:val="0"/>
              <w:suppressAutoHyphens/>
              <w:ind w:right="57"/>
              <w:contextualSpacing/>
              <w:rPr>
                <w:sz w:val="24"/>
                <w:szCs w:val="24"/>
                <w:lang w:val="ro-RO"/>
              </w:rPr>
            </w:pPr>
            <w:r w:rsidRPr="004539A5">
              <w:rPr>
                <w:b/>
                <w:bCs/>
                <w:sz w:val="24"/>
                <w:szCs w:val="24"/>
                <w:lang w:val="ro-RO"/>
              </w:rPr>
              <w:t>Restricție</w:t>
            </w:r>
          </w:p>
        </w:tc>
      </w:tr>
      <w:tr w:rsidR="0088638F" w:rsidRPr="004539A5" w14:paraId="6EDB0A8E" w14:textId="77777777" w:rsidTr="00C54951">
        <w:trPr>
          <w:trHeight w:hRule="exact" w:val="369"/>
          <w:jc w:val="center"/>
        </w:trPr>
        <w:tc>
          <w:tcPr>
            <w:tcW w:w="4268" w:type="dxa"/>
            <w:shd w:val="clear" w:color="auto" w:fill="FFFFFF" w:themeFill="background1"/>
          </w:tcPr>
          <w:p w14:paraId="7E6ECC93" w14:textId="77777777" w:rsidR="0088638F" w:rsidRPr="004539A5" w:rsidRDefault="0088638F" w:rsidP="00C54951">
            <w:pPr>
              <w:widowControl w:val="0"/>
              <w:suppressAutoHyphens/>
              <w:ind w:right="57"/>
              <w:contextualSpacing/>
              <w:rPr>
                <w:sz w:val="24"/>
                <w:szCs w:val="24"/>
                <w:lang w:val="ro-RO"/>
              </w:rPr>
            </w:pPr>
            <w:bookmarkStart w:id="20" w:name="bookmark14"/>
            <w:bookmarkEnd w:id="20"/>
            <w:r w:rsidRPr="004539A5">
              <w:rPr>
                <w:sz w:val="24"/>
                <w:szCs w:val="24"/>
                <w:lang w:val="ro-RO"/>
              </w:rPr>
              <w:t>Suma N-</w:t>
            </w:r>
            <w:proofErr w:type="spellStart"/>
            <w:r w:rsidRPr="004539A5">
              <w:rPr>
                <w:sz w:val="24"/>
                <w:szCs w:val="24"/>
                <w:lang w:val="ro-RO"/>
              </w:rPr>
              <w:t>nitrozaminelor</w:t>
            </w:r>
            <w:proofErr w:type="spellEnd"/>
            <w:r w:rsidRPr="004539A5">
              <w:rPr>
                <w:sz w:val="24"/>
                <w:szCs w:val="24"/>
                <w:lang w:val="ro-RO"/>
              </w:rPr>
              <w:t xml:space="preserve"> ⁽¹⁾</w:t>
            </w:r>
          </w:p>
        </w:tc>
        <w:tc>
          <w:tcPr>
            <w:tcW w:w="4759" w:type="dxa"/>
            <w:shd w:val="clear" w:color="auto" w:fill="FFFFFF" w:themeFill="background1"/>
          </w:tcPr>
          <w:p w14:paraId="7BAB1F41" w14:textId="77777777" w:rsidR="0088638F" w:rsidRPr="004539A5" w:rsidRDefault="0088638F" w:rsidP="00C54951">
            <w:pPr>
              <w:widowControl w:val="0"/>
              <w:suppressAutoHyphens/>
              <w:ind w:right="57"/>
              <w:contextualSpacing/>
              <w:rPr>
                <w:sz w:val="24"/>
                <w:szCs w:val="24"/>
                <w:lang w:val="ro-RO"/>
              </w:rPr>
            </w:pP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 N.D. (LOD = 0,1 </w:t>
            </w:r>
            <w:proofErr w:type="spellStart"/>
            <w:r w:rsidRPr="004539A5">
              <w:rPr>
                <w:sz w:val="24"/>
                <w:szCs w:val="24"/>
                <w:lang w:val="ro-RO"/>
              </w:rPr>
              <w:t>μg</w:t>
            </w:r>
            <w:proofErr w:type="spellEnd"/>
            <w:r w:rsidRPr="004539A5">
              <w:rPr>
                <w:sz w:val="24"/>
                <w:szCs w:val="24"/>
                <w:lang w:val="ro-RO"/>
              </w:rPr>
              <w:t>/l)</w:t>
            </w:r>
          </w:p>
        </w:tc>
      </w:tr>
    </w:tbl>
    <w:p w14:paraId="6430D2DC" w14:textId="77777777" w:rsidR="0088638F" w:rsidRPr="004539A5" w:rsidRDefault="0088638F" w:rsidP="0088638F">
      <w:pPr>
        <w:widowControl w:val="0"/>
        <w:autoSpaceDE w:val="0"/>
        <w:autoSpaceDN w:val="0"/>
        <w:adjustRightInd w:val="0"/>
        <w:ind w:right="57"/>
        <w:rPr>
          <w:rFonts w:eastAsiaTheme="minorEastAsia"/>
          <w:i/>
          <w:iCs/>
          <w:sz w:val="24"/>
          <w:szCs w:val="24"/>
          <w:lang w:val="ro-RO"/>
        </w:rPr>
      </w:pPr>
      <w:bookmarkStart w:id="21" w:name="_Hlk182211779"/>
    </w:p>
    <w:p w14:paraId="401623B4" w14:textId="77777777" w:rsidR="0088638F" w:rsidRPr="004539A5" w:rsidRDefault="0088638F" w:rsidP="0088638F">
      <w:pPr>
        <w:widowControl w:val="0"/>
        <w:autoSpaceDE w:val="0"/>
        <w:autoSpaceDN w:val="0"/>
        <w:adjustRightInd w:val="0"/>
        <w:ind w:right="57"/>
        <w:rPr>
          <w:rFonts w:eastAsiaTheme="minorEastAsia"/>
          <w:i/>
          <w:iCs/>
          <w:sz w:val="24"/>
          <w:szCs w:val="24"/>
          <w:lang w:val="ro-RO"/>
        </w:rPr>
      </w:pPr>
      <w:r w:rsidRPr="004539A5">
        <w:rPr>
          <w:rFonts w:eastAsiaTheme="minorEastAsia"/>
          <w:sz w:val="24"/>
          <w:szCs w:val="24"/>
          <w:lang w:val="ro-RO"/>
        </w:rPr>
        <w:t>⁽¹⁾</w:t>
      </w:r>
      <w:bookmarkEnd w:id="21"/>
      <w:r w:rsidRPr="004539A5">
        <w:rPr>
          <w:rFonts w:eastAsiaTheme="minorEastAsia"/>
          <w:b/>
          <w:bCs/>
          <w:sz w:val="24"/>
          <w:szCs w:val="24"/>
          <w:lang w:val="ro-RO"/>
        </w:rPr>
        <w:t xml:space="preserve"> </w:t>
      </w:r>
      <w:r w:rsidRPr="004539A5">
        <w:rPr>
          <w:rFonts w:eastAsiaTheme="minorEastAsia"/>
          <w:w w:val="90"/>
          <w:sz w:val="24"/>
          <w:szCs w:val="24"/>
          <w:lang w:val="ro-RO"/>
        </w:rPr>
        <w:t>Suma</w:t>
      </w:r>
      <w:r w:rsidRPr="004539A5">
        <w:rPr>
          <w:rFonts w:eastAsiaTheme="minorEastAsia"/>
          <w:spacing w:val="19"/>
          <w:w w:val="90"/>
          <w:sz w:val="24"/>
          <w:szCs w:val="24"/>
          <w:lang w:val="ro-RO"/>
        </w:rPr>
        <w:t xml:space="preserve"> </w:t>
      </w:r>
      <w:r w:rsidRPr="004539A5">
        <w:rPr>
          <w:rFonts w:eastAsiaTheme="minorEastAsia"/>
          <w:w w:val="90"/>
          <w:sz w:val="24"/>
          <w:szCs w:val="24"/>
          <w:lang w:val="ro-RO"/>
        </w:rPr>
        <w:t>dintre:</w:t>
      </w:r>
      <w:r w:rsidRPr="004539A5">
        <w:rPr>
          <w:rFonts w:eastAsiaTheme="minorEastAsia"/>
          <w:spacing w:val="21"/>
          <w:w w:val="90"/>
          <w:sz w:val="24"/>
          <w:szCs w:val="24"/>
          <w:lang w:val="ro-RO"/>
        </w:rPr>
        <w:t xml:space="preserve"> </w:t>
      </w:r>
      <w:r w:rsidRPr="004539A5">
        <w:rPr>
          <w:rFonts w:eastAsiaTheme="minorEastAsia"/>
          <w:w w:val="90"/>
          <w:sz w:val="24"/>
          <w:szCs w:val="24"/>
          <w:lang w:val="ro-RO"/>
        </w:rPr>
        <w:t>N-</w:t>
      </w:r>
      <w:proofErr w:type="spellStart"/>
      <w:r w:rsidRPr="004539A5">
        <w:rPr>
          <w:rFonts w:eastAsiaTheme="minorEastAsia"/>
          <w:w w:val="90"/>
          <w:sz w:val="24"/>
          <w:szCs w:val="24"/>
          <w:lang w:val="ro-RO"/>
        </w:rPr>
        <w:t>nitrozo</w:t>
      </w:r>
      <w:proofErr w:type="spellEnd"/>
      <w:r w:rsidRPr="004539A5">
        <w:rPr>
          <w:rFonts w:eastAsiaTheme="minorEastAsia"/>
          <w:w w:val="90"/>
          <w:sz w:val="24"/>
          <w:szCs w:val="24"/>
          <w:lang w:val="ro-RO"/>
        </w:rPr>
        <w:t>-di-n</w:t>
      </w:r>
      <w:r w:rsidRPr="004539A5">
        <w:rPr>
          <w:rFonts w:eastAsiaTheme="minorEastAsia"/>
          <w:spacing w:val="19"/>
          <w:w w:val="90"/>
          <w:sz w:val="24"/>
          <w:szCs w:val="24"/>
          <w:lang w:val="ro-RO"/>
        </w:rPr>
        <w:t xml:space="preserve"> </w:t>
      </w:r>
      <w:proofErr w:type="spellStart"/>
      <w:r w:rsidRPr="004539A5">
        <w:rPr>
          <w:rFonts w:eastAsiaTheme="minorEastAsia"/>
          <w:w w:val="90"/>
          <w:sz w:val="24"/>
          <w:szCs w:val="24"/>
          <w:lang w:val="ro-RO"/>
        </w:rPr>
        <w:t>butilamină</w:t>
      </w:r>
      <w:proofErr w:type="spellEnd"/>
      <w:r w:rsidRPr="004539A5">
        <w:rPr>
          <w:rFonts w:eastAsiaTheme="minorEastAsia"/>
          <w:spacing w:val="20"/>
          <w:w w:val="90"/>
          <w:sz w:val="24"/>
          <w:szCs w:val="24"/>
          <w:lang w:val="ro-RO"/>
        </w:rPr>
        <w:t xml:space="preserve"> </w:t>
      </w:r>
      <w:r w:rsidRPr="004539A5">
        <w:rPr>
          <w:rFonts w:eastAsiaTheme="minorEastAsia"/>
          <w:w w:val="90"/>
          <w:sz w:val="24"/>
          <w:szCs w:val="24"/>
          <w:lang w:val="ro-RO"/>
        </w:rPr>
        <w:t>(CAS</w:t>
      </w:r>
      <w:r w:rsidRPr="004539A5">
        <w:rPr>
          <w:rFonts w:eastAsiaTheme="minorEastAsia"/>
          <w:spacing w:val="21"/>
          <w:w w:val="90"/>
          <w:sz w:val="24"/>
          <w:szCs w:val="24"/>
          <w:lang w:val="ro-RO"/>
        </w:rPr>
        <w:t xml:space="preserve"> </w:t>
      </w:r>
      <w:r w:rsidRPr="004539A5">
        <w:rPr>
          <w:rFonts w:eastAsiaTheme="minorEastAsia"/>
          <w:w w:val="90"/>
          <w:sz w:val="24"/>
          <w:szCs w:val="24"/>
          <w:lang w:val="ro-RO"/>
        </w:rPr>
        <w:t>924-16-3),</w:t>
      </w:r>
      <w:r w:rsidRPr="004539A5">
        <w:rPr>
          <w:rFonts w:eastAsiaTheme="minorEastAsia"/>
          <w:spacing w:val="19"/>
          <w:w w:val="90"/>
          <w:sz w:val="24"/>
          <w:szCs w:val="24"/>
          <w:lang w:val="ro-RO"/>
        </w:rPr>
        <w:t xml:space="preserve"> </w:t>
      </w:r>
      <w:r w:rsidRPr="004539A5">
        <w:rPr>
          <w:rFonts w:eastAsiaTheme="minorEastAsia"/>
          <w:w w:val="90"/>
          <w:sz w:val="24"/>
          <w:szCs w:val="24"/>
          <w:lang w:val="ro-RO"/>
        </w:rPr>
        <w:t>N-</w:t>
      </w:r>
      <w:proofErr w:type="spellStart"/>
      <w:r w:rsidRPr="004539A5">
        <w:rPr>
          <w:rFonts w:eastAsiaTheme="minorEastAsia"/>
          <w:w w:val="90"/>
          <w:sz w:val="24"/>
          <w:szCs w:val="24"/>
          <w:lang w:val="ro-RO"/>
        </w:rPr>
        <w:t>nitrozo</w:t>
      </w:r>
      <w:proofErr w:type="spellEnd"/>
      <w:r w:rsidRPr="004539A5">
        <w:rPr>
          <w:rFonts w:eastAsiaTheme="minorEastAsia"/>
          <w:w w:val="90"/>
          <w:sz w:val="24"/>
          <w:szCs w:val="24"/>
          <w:lang w:val="ro-RO"/>
        </w:rPr>
        <w:t>-</w:t>
      </w:r>
      <w:proofErr w:type="spellStart"/>
      <w:r w:rsidRPr="004539A5">
        <w:rPr>
          <w:rFonts w:eastAsiaTheme="minorEastAsia"/>
          <w:w w:val="90"/>
          <w:sz w:val="24"/>
          <w:szCs w:val="24"/>
          <w:lang w:val="ro-RO"/>
        </w:rPr>
        <w:t>dietanolamină</w:t>
      </w:r>
      <w:proofErr w:type="spellEnd"/>
      <w:r w:rsidRPr="004539A5">
        <w:rPr>
          <w:rFonts w:eastAsiaTheme="minorEastAsia"/>
          <w:spacing w:val="21"/>
          <w:w w:val="90"/>
          <w:sz w:val="24"/>
          <w:szCs w:val="24"/>
          <w:lang w:val="ro-RO"/>
        </w:rPr>
        <w:t xml:space="preserve"> </w:t>
      </w:r>
      <w:r w:rsidRPr="004539A5">
        <w:rPr>
          <w:rFonts w:eastAsiaTheme="minorEastAsia"/>
          <w:w w:val="90"/>
          <w:sz w:val="24"/>
          <w:szCs w:val="24"/>
          <w:lang w:val="ro-RO"/>
        </w:rPr>
        <w:t>(CAS</w:t>
      </w:r>
      <w:r w:rsidRPr="004539A5">
        <w:rPr>
          <w:rFonts w:eastAsiaTheme="minorEastAsia"/>
          <w:spacing w:val="22"/>
          <w:w w:val="90"/>
          <w:sz w:val="24"/>
          <w:szCs w:val="24"/>
          <w:lang w:val="ro-RO"/>
        </w:rPr>
        <w:t xml:space="preserve"> </w:t>
      </w:r>
      <w:r w:rsidRPr="004539A5">
        <w:rPr>
          <w:rFonts w:eastAsiaTheme="minorEastAsia"/>
          <w:w w:val="90"/>
          <w:sz w:val="24"/>
          <w:szCs w:val="24"/>
          <w:lang w:val="ro-RO"/>
        </w:rPr>
        <w:t>1116-54-7),</w:t>
      </w:r>
      <w:r w:rsidRPr="004539A5">
        <w:rPr>
          <w:rFonts w:eastAsiaTheme="minorEastAsia"/>
          <w:spacing w:val="18"/>
          <w:w w:val="90"/>
          <w:sz w:val="24"/>
          <w:szCs w:val="24"/>
          <w:lang w:val="ro-RO"/>
        </w:rPr>
        <w:t xml:space="preserve"> </w:t>
      </w:r>
      <w:r w:rsidRPr="004539A5">
        <w:rPr>
          <w:rFonts w:eastAsiaTheme="minorEastAsia"/>
          <w:w w:val="90"/>
          <w:sz w:val="24"/>
          <w:szCs w:val="24"/>
          <w:lang w:val="ro-RO"/>
        </w:rPr>
        <w:t>N-</w:t>
      </w:r>
      <w:proofErr w:type="spellStart"/>
      <w:r w:rsidRPr="004539A5">
        <w:rPr>
          <w:rFonts w:eastAsiaTheme="minorEastAsia"/>
          <w:w w:val="90"/>
          <w:sz w:val="24"/>
          <w:szCs w:val="24"/>
          <w:lang w:val="ro-RO"/>
        </w:rPr>
        <w:t>nitrozo</w:t>
      </w:r>
      <w:proofErr w:type="spellEnd"/>
      <w:r w:rsidRPr="004539A5">
        <w:rPr>
          <w:rFonts w:eastAsiaTheme="minorEastAsia"/>
          <w:w w:val="90"/>
          <w:sz w:val="24"/>
          <w:szCs w:val="24"/>
          <w:lang w:val="ro-RO"/>
        </w:rPr>
        <w:t>-</w:t>
      </w:r>
      <w:proofErr w:type="spellStart"/>
      <w:r w:rsidRPr="004539A5">
        <w:rPr>
          <w:rFonts w:eastAsiaTheme="minorEastAsia"/>
          <w:w w:val="90"/>
          <w:sz w:val="24"/>
          <w:szCs w:val="24"/>
          <w:lang w:val="ro-RO"/>
        </w:rPr>
        <w:t>dietilamină</w:t>
      </w:r>
      <w:proofErr w:type="spellEnd"/>
      <w:r w:rsidRPr="004539A5">
        <w:rPr>
          <w:rFonts w:eastAsiaTheme="minorEastAsia"/>
          <w:spacing w:val="22"/>
          <w:w w:val="90"/>
          <w:sz w:val="24"/>
          <w:szCs w:val="24"/>
          <w:lang w:val="ro-RO"/>
        </w:rPr>
        <w:t xml:space="preserve"> </w:t>
      </w:r>
      <w:r w:rsidRPr="004539A5">
        <w:rPr>
          <w:rFonts w:eastAsiaTheme="minorEastAsia"/>
          <w:w w:val="90"/>
          <w:sz w:val="24"/>
          <w:szCs w:val="24"/>
          <w:lang w:val="ro-RO"/>
        </w:rPr>
        <w:t>(CAS</w:t>
      </w:r>
      <w:r w:rsidRPr="004539A5">
        <w:rPr>
          <w:rFonts w:eastAsiaTheme="minorEastAsia"/>
          <w:spacing w:val="22"/>
          <w:w w:val="96"/>
          <w:sz w:val="24"/>
          <w:szCs w:val="24"/>
          <w:lang w:val="ro-RO"/>
        </w:rPr>
        <w:t xml:space="preserve"> </w:t>
      </w:r>
      <w:r w:rsidRPr="004539A5">
        <w:rPr>
          <w:rFonts w:eastAsiaTheme="minorEastAsia"/>
          <w:w w:val="90"/>
          <w:sz w:val="24"/>
          <w:szCs w:val="24"/>
          <w:lang w:val="ro-RO"/>
        </w:rPr>
        <w:t>55-18-5), N-</w:t>
      </w:r>
      <w:proofErr w:type="spellStart"/>
      <w:r w:rsidRPr="004539A5">
        <w:rPr>
          <w:rFonts w:eastAsiaTheme="minorEastAsia"/>
          <w:w w:val="90"/>
          <w:sz w:val="24"/>
          <w:szCs w:val="24"/>
          <w:lang w:val="ro-RO"/>
        </w:rPr>
        <w:t>nitrozo</w:t>
      </w:r>
      <w:proofErr w:type="spellEnd"/>
      <w:r w:rsidRPr="004539A5">
        <w:rPr>
          <w:rFonts w:eastAsiaTheme="minorEastAsia"/>
          <w:w w:val="90"/>
          <w:sz w:val="24"/>
          <w:szCs w:val="24"/>
          <w:lang w:val="ro-RO"/>
        </w:rPr>
        <w:t>-</w:t>
      </w:r>
      <w:proofErr w:type="spellStart"/>
      <w:r w:rsidRPr="004539A5">
        <w:rPr>
          <w:rFonts w:eastAsiaTheme="minorEastAsia"/>
          <w:w w:val="90"/>
          <w:sz w:val="24"/>
          <w:szCs w:val="24"/>
          <w:lang w:val="ro-RO"/>
        </w:rPr>
        <w:t>diisopropilamină</w:t>
      </w:r>
      <w:proofErr w:type="spellEnd"/>
      <w:r w:rsidRPr="004539A5">
        <w:rPr>
          <w:rFonts w:eastAsiaTheme="minorEastAsia"/>
          <w:w w:val="90"/>
          <w:sz w:val="24"/>
          <w:szCs w:val="24"/>
          <w:lang w:val="ro-RO"/>
        </w:rPr>
        <w:t xml:space="preserve"> (CAS 601-77-4), N-</w:t>
      </w:r>
      <w:proofErr w:type="spellStart"/>
      <w:r w:rsidRPr="004539A5">
        <w:rPr>
          <w:rFonts w:eastAsiaTheme="minorEastAsia"/>
          <w:w w:val="90"/>
          <w:sz w:val="24"/>
          <w:szCs w:val="24"/>
          <w:lang w:val="ro-RO"/>
        </w:rPr>
        <w:t>nitrozo</w:t>
      </w:r>
      <w:proofErr w:type="spellEnd"/>
      <w:r w:rsidRPr="004539A5">
        <w:rPr>
          <w:rFonts w:eastAsiaTheme="minorEastAsia"/>
          <w:w w:val="90"/>
          <w:sz w:val="24"/>
          <w:szCs w:val="24"/>
          <w:lang w:val="ro-RO"/>
        </w:rPr>
        <w:t>-</w:t>
      </w:r>
      <w:proofErr w:type="spellStart"/>
      <w:r w:rsidRPr="004539A5">
        <w:rPr>
          <w:rFonts w:eastAsiaTheme="minorEastAsia"/>
          <w:w w:val="90"/>
          <w:sz w:val="24"/>
          <w:szCs w:val="24"/>
          <w:lang w:val="ro-RO"/>
        </w:rPr>
        <w:t>dimetilamină</w:t>
      </w:r>
      <w:proofErr w:type="spellEnd"/>
      <w:r w:rsidRPr="004539A5">
        <w:rPr>
          <w:rFonts w:eastAsiaTheme="minorEastAsia"/>
          <w:w w:val="90"/>
          <w:sz w:val="24"/>
          <w:szCs w:val="24"/>
          <w:lang w:val="ro-RO"/>
        </w:rPr>
        <w:t xml:space="preserve"> (CAS 62-75-9), N-</w:t>
      </w:r>
      <w:proofErr w:type="spellStart"/>
      <w:r w:rsidRPr="004539A5">
        <w:rPr>
          <w:rFonts w:eastAsiaTheme="minorEastAsia"/>
          <w:w w:val="90"/>
          <w:sz w:val="24"/>
          <w:szCs w:val="24"/>
          <w:lang w:val="ro-RO"/>
        </w:rPr>
        <w:t>nitrozo</w:t>
      </w:r>
      <w:proofErr w:type="spellEnd"/>
      <w:r w:rsidRPr="004539A5">
        <w:rPr>
          <w:rFonts w:eastAsiaTheme="minorEastAsia"/>
          <w:w w:val="90"/>
          <w:sz w:val="24"/>
          <w:szCs w:val="24"/>
          <w:lang w:val="ro-RO"/>
        </w:rPr>
        <w:t>-</w:t>
      </w:r>
      <w:proofErr w:type="spellStart"/>
      <w:r w:rsidRPr="004539A5">
        <w:rPr>
          <w:rFonts w:eastAsiaTheme="minorEastAsia"/>
          <w:w w:val="90"/>
          <w:sz w:val="24"/>
          <w:szCs w:val="24"/>
          <w:lang w:val="ro-RO"/>
        </w:rPr>
        <w:t>dipropilamină</w:t>
      </w:r>
      <w:proofErr w:type="spellEnd"/>
      <w:r w:rsidRPr="004539A5">
        <w:rPr>
          <w:rFonts w:eastAsiaTheme="minorEastAsia"/>
          <w:w w:val="90"/>
          <w:sz w:val="24"/>
          <w:szCs w:val="24"/>
          <w:lang w:val="ro-RO"/>
        </w:rPr>
        <w:t xml:space="preserve"> (CAS</w:t>
      </w:r>
      <w:r w:rsidRPr="004539A5">
        <w:rPr>
          <w:rFonts w:eastAsiaTheme="minorEastAsia"/>
          <w:w w:val="96"/>
          <w:sz w:val="24"/>
          <w:szCs w:val="24"/>
          <w:lang w:val="ro-RO"/>
        </w:rPr>
        <w:t xml:space="preserve"> </w:t>
      </w:r>
      <w:r w:rsidRPr="004539A5">
        <w:rPr>
          <w:rFonts w:eastAsiaTheme="minorEastAsia"/>
          <w:w w:val="90"/>
          <w:sz w:val="24"/>
          <w:szCs w:val="24"/>
          <w:lang w:val="ro-RO"/>
        </w:rPr>
        <w:t>621-64-7),</w:t>
      </w:r>
      <w:r w:rsidRPr="004539A5">
        <w:rPr>
          <w:rFonts w:eastAsiaTheme="minorEastAsia"/>
          <w:spacing w:val="28"/>
          <w:w w:val="90"/>
          <w:sz w:val="24"/>
          <w:szCs w:val="24"/>
          <w:lang w:val="ro-RO"/>
        </w:rPr>
        <w:t xml:space="preserve"> </w:t>
      </w:r>
      <w:r w:rsidRPr="004539A5">
        <w:rPr>
          <w:rFonts w:eastAsiaTheme="minorEastAsia"/>
          <w:w w:val="90"/>
          <w:sz w:val="24"/>
          <w:szCs w:val="24"/>
          <w:lang w:val="ro-RO"/>
        </w:rPr>
        <w:t>N-</w:t>
      </w:r>
      <w:proofErr w:type="spellStart"/>
      <w:r w:rsidRPr="004539A5">
        <w:rPr>
          <w:rFonts w:eastAsiaTheme="minorEastAsia"/>
          <w:w w:val="90"/>
          <w:sz w:val="24"/>
          <w:szCs w:val="24"/>
          <w:lang w:val="ro-RO"/>
        </w:rPr>
        <w:t>nitrozo</w:t>
      </w:r>
      <w:proofErr w:type="spellEnd"/>
      <w:r w:rsidRPr="004539A5">
        <w:rPr>
          <w:rFonts w:eastAsiaTheme="minorEastAsia"/>
          <w:spacing w:val="30"/>
          <w:w w:val="90"/>
          <w:sz w:val="24"/>
          <w:szCs w:val="24"/>
          <w:lang w:val="ro-RO"/>
        </w:rPr>
        <w:t xml:space="preserve"> </w:t>
      </w:r>
      <w:r w:rsidRPr="004539A5">
        <w:rPr>
          <w:rFonts w:eastAsiaTheme="minorEastAsia"/>
          <w:w w:val="90"/>
          <w:sz w:val="24"/>
          <w:szCs w:val="24"/>
          <w:lang w:val="ro-RO"/>
        </w:rPr>
        <w:t>N-etil</w:t>
      </w:r>
      <w:r w:rsidRPr="004539A5">
        <w:rPr>
          <w:rFonts w:eastAsiaTheme="minorEastAsia"/>
          <w:spacing w:val="27"/>
          <w:w w:val="90"/>
          <w:sz w:val="24"/>
          <w:szCs w:val="24"/>
          <w:lang w:val="ro-RO"/>
        </w:rPr>
        <w:t xml:space="preserve"> </w:t>
      </w:r>
      <w:r w:rsidRPr="004539A5">
        <w:rPr>
          <w:rFonts w:eastAsiaTheme="minorEastAsia"/>
          <w:w w:val="90"/>
          <w:sz w:val="24"/>
          <w:szCs w:val="24"/>
          <w:lang w:val="ro-RO"/>
        </w:rPr>
        <w:t>N-fenilamină</w:t>
      </w:r>
      <w:r w:rsidRPr="004539A5">
        <w:rPr>
          <w:rFonts w:eastAsiaTheme="minorEastAsia"/>
          <w:spacing w:val="26"/>
          <w:w w:val="90"/>
          <w:sz w:val="24"/>
          <w:szCs w:val="24"/>
          <w:lang w:val="ro-RO"/>
        </w:rPr>
        <w:t xml:space="preserve"> </w:t>
      </w:r>
      <w:r w:rsidRPr="004539A5">
        <w:rPr>
          <w:rFonts w:eastAsiaTheme="minorEastAsia"/>
          <w:w w:val="90"/>
          <w:sz w:val="24"/>
          <w:szCs w:val="24"/>
          <w:lang w:val="ro-RO"/>
        </w:rPr>
        <w:t>(CAS</w:t>
      </w:r>
      <w:r w:rsidRPr="004539A5">
        <w:rPr>
          <w:rFonts w:eastAsiaTheme="minorEastAsia"/>
          <w:spacing w:val="32"/>
          <w:w w:val="90"/>
          <w:sz w:val="24"/>
          <w:szCs w:val="24"/>
          <w:lang w:val="ro-RO"/>
        </w:rPr>
        <w:t xml:space="preserve"> </w:t>
      </w:r>
      <w:r w:rsidRPr="004539A5">
        <w:rPr>
          <w:rFonts w:eastAsiaTheme="minorEastAsia"/>
          <w:w w:val="90"/>
          <w:sz w:val="24"/>
          <w:szCs w:val="24"/>
          <w:lang w:val="ro-RO"/>
        </w:rPr>
        <w:t>612-64-6),</w:t>
      </w:r>
      <w:r w:rsidRPr="004539A5">
        <w:rPr>
          <w:rFonts w:eastAsiaTheme="minorEastAsia"/>
          <w:spacing w:val="28"/>
          <w:w w:val="90"/>
          <w:sz w:val="24"/>
          <w:szCs w:val="24"/>
          <w:lang w:val="ro-RO"/>
        </w:rPr>
        <w:t xml:space="preserve"> </w:t>
      </w:r>
      <w:r w:rsidRPr="004539A5">
        <w:rPr>
          <w:rFonts w:eastAsiaTheme="minorEastAsia"/>
          <w:w w:val="90"/>
          <w:sz w:val="24"/>
          <w:szCs w:val="24"/>
          <w:lang w:val="ro-RO"/>
        </w:rPr>
        <w:t>N-</w:t>
      </w:r>
      <w:proofErr w:type="spellStart"/>
      <w:r w:rsidRPr="004539A5">
        <w:rPr>
          <w:rFonts w:eastAsiaTheme="minorEastAsia"/>
          <w:w w:val="90"/>
          <w:sz w:val="24"/>
          <w:szCs w:val="24"/>
          <w:lang w:val="ro-RO"/>
        </w:rPr>
        <w:t>nitrozo</w:t>
      </w:r>
      <w:proofErr w:type="spellEnd"/>
      <w:r w:rsidRPr="004539A5">
        <w:rPr>
          <w:rFonts w:eastAsiaTheme="minorEastAsia"/>
          <w:w w:val="90"/>
          <w:sz w:val="24"/>
          <w:szCs w:val="24"/>
          <w:lang w:val="ro-RO"/>
        </w:rPr>
        <w:t>-N-</w:t>
      </w:r>
      <w:proofErr w:type="spellStart"/>
      <w:r w:rsidRPr="004539A5">
        <w:rPr>
          <w:rFonts w:eastAsiaTheme="minorEastAsia"/>
          <w:w w:val="90"/>
          <w:sz w:val="24"/>
          <w:szCs w:val="24"/>
          <w:lang w:val="ro-RO"/>
        </w:rPr>
        <w:t>metiletilamină</w:t>
      </w:r>
      <w:proofErr w:type="spellEnd"/>
      <w:r w:rsidRPr="004539A5">
        <w:rPr>
          <w:rFonts w:eastAsiaTheme="minorEastAsia"/>
          <w:spacing w:val="32"/>
          <w:w w:val="90"/>
          <w:sz w:val="24"/>
          <w:szCs w:val="24"/>
          <w:lang w:val="ro-RO"/>
        </w:rPr>
        <w:t xml:space="preserve"> </w:t>
      </w:r>
      <w:r w:rsidRPr="004539A5">
        <w:rPr>
          <w:rFonts w:eastAsiaTheme="minorEastAsia"/>
          <w:w w:val="90"/>
          <w:sz w:val="24"/>
          <w:szCs w:val="24"/>
          <w:lang w:val="ro-RO"/>
        </w:rPr>
        <w:t>(CAS</w:t>
      </w:r>
      <w:r w:rsidRPr="004539A5">
        <w:rPr>
          <w:rFonts w:eastAsiaTheme="minorEastAsia"/>
          <w:spacing w:val="31"/>
          <w:w w:val="90"/>
          <w:sz w:val="24"/>
          <w:szCs w:val="24"/>
          <w:lang w:val="ro-RO"/>
        </w:rPr>
        <w:t xml:space="preserve"> </w:t>
      </w:r>
      <w:r w:rsidRPr="004539A5">
        <w:rPr>
          <w:rFonts w:eastAsiaTheme="minorEastAsia"/>
          <w:w w:val="90"/>
          <w:sz w:val="24"/>
          <w:szCs w:val="24"/>
          <w:lang w:val="ro-RO"/>
        </w:rPr>
        <w:t>10595-95-6)</w:t>
      </w:r>
      <w:r w:rsidRPr="004539A5">
        <w:rPr>
          <w:rFonts w:eastAsiaTheme="minorEastAsia"/>
          <w:spacing w:val="28"/>
          <w:w w:val="90"/>
          <w:sz w:val="24"/>
          <w:szCs w:val="24"/>
          <w:lang w:val="ro-RO"/>
        </w:rPr>
        <w:t xml:space="preserve"> </w:t>
      </w:r>
      <w:r w:rsidRPr="004539A5">
        <w:rPr>
          <w:rFonts w:eastAsiaTheme="minorEastAsia"/>
          <w:w w:val="90"/>
          <w:sz w:val="24"/>
          <w:szCs w:val="24"/>
          <w:lang w:val="ro-RO"/>
        </w:rPr>
        <w:t>N-</w:t>
      </w:r>
      <w:proofErr w:type="spellStart"/>
      <w:r w:rsidRPr="004539A5">
        <w:rPr>
          <w:rFonts w:eastAsiaTheme="minorEastAsia"/>
          <w:w w:val="90"/>
          <w:sz w:val="24"/>
          <w:szCs w:val="24"/>
          <w:lang w:val="ro-RO"/>
        </w:rPr>
        <w:t>nitrozo</w:t>
      </w:r>
      <w:proofErr w:type="spellEnd"/>
      <w:r w:rsidRPr="004539A5">
        <w:rPr>
          <w:rFonts w:eastAsiaTheme="minorEastAsia"/>
          <w:spacing w:val="29"/>
          <w:w w:val="90"/>
          <w:sz w:val="24"/>
          <w:szCs w:val="24"/>
          <w:lang w:val="ro-RO"/>
        </w:rPr>
        <w:t xml:space="preserve"> </w:t>
      </w:r>
      <w:r w:rsidRPr="004539A5">
        <w:rPr>
          <w:rFonts w:eastAsiaTheme="minorEastAsia"/>
          <w:w w:val="90"/>
          <w:sz w:val="24"/>
          <w:szCs w:val="24"/>
          <w:lang w:val="ro-RO"/>
        </w:rPr>
        <w:t>N-metil</w:t>
      </w:r>
      <w:r w:rsidRPr="004539A5">
        <w:rPr>
          <w:rFonts w:eastAsiaTheme="minorEastAsia"/>
          <w:sz w:val="24"/>
          <w:szCs w:val="24"/>
          <w:lang w:val="ro-RO"/>
        </w:rPr>
        <w:t xml:space="preserve"> </w:t>
      </w:r>
      <w:r w:rsidRPr="004539A5">
        <w:rPr>
          <w:rFonts w:eastAsiaTheme="minorEastAsia"/>
          <w:w w:val="95"/>
          <w:sz w:val="24"/>
          <w:szCs w:val="24"/>
          <w:lang w:val="ro-RO"/>
        </w:rPr>
        <w:t>N-fenilamină</w:t>
      </w:r>
      <w:r w:rsidRPr="004539A5">
        <w:rPr>
          <w:rFonts w:eastAsiaTheme="minorEastAsia"/>
          <w:spacing w:val="-17"/>
          <w:w w:val="95"/>
          <w:sz w:val="24"/>
          <w:szCs w:val="24"/>
          <w:lang w:val="ro-RO"/>
        </w:rPr>
        <w:t xml:space="preserve"> </w:t>
      </w:r>
      <w:r w:rsidRPr="004539A5">
        <w:rPr>
          <w:rFonts w:eastAsiaTheme="minorEastAsia"/>
          <w:w w:val="95"/>
          <w:sz w:val="24"/>
          <w:szCs w:val="24"/>
          <w:lang w:val="ro-RO"/>
        </w:rPr>
        <w:t>(CAS</w:t>
      </w:r>
      <w:r w:rsidRPr="004539A5">
        <w:rPr>
          <w:rFonts w:eastAsiaTheme="minorEastAsia"/>
          <w:spacing w:val="-15"/>
          <w:w w:val="95"/>
          <w:sz w:val="24"/>
          <w:szCs w:val="24"/>
          <w:lang w:val="ro-RO"/>
        </w:rPr>
        <w:t xml:space="preserve"> </w:t>
      </w:r>
      <w:r w:rsidRPr="004539A5">
        <w:rPr>
          <w:rFonts w:eastAsiaTheme="minorEastAsia"/>
          <w:w w:val="95"/>
          <w:sz w:val="24"/>
          <w:szCs w:val="24"/>
          <w:lang w:val="ro-RO"/>
        </w:rPr>
        <w:t>614-00-6),</w:t>
      </w:r>
      <w:r w:rsidRPr="004539A5">
        <w:rPr>
          <w:rFonts w:eastAsiaTheme="minorEastAsia"/>
          <w:spacing w:val="-16"/>
          <w:w w:val="95"/>
          <w:sz w:val="24"/>
          <w:szCs w:val="24"/>
          <w:lang w:val="ro-RO"/>
        </w:rPr>
        <w:t xml:space="preserve"> </w:t>
      </w:r>
      <w:r w:rsidRPr="004539A5">
        <w:rPr>
          <w:rFonts w:eastAsiaTheme="minorEastAsia"/>
          <w:spacing w:val="-1"/>
          <w:w w:val="95"/>
          <w:sz w:val="24"/>
          <w:szCs w:val="24"/>
          <w:lang w:val="ro-RO"/>
        </w:rPr>
        <w:t>N-</w:t>
      </w:r>
      <w:proofErr w:type="spellStart"/>
      <w:r w:rsidRPr="004539A5">
        <w:rPr>
          <w:rFonts w:eastAsiaTheme="minorEastAsia"/>
          <w:spacing w:val="-1"/>
          <w:w w:val="95"/>
          <w:sz w:val="24"/>
          <w:szCs w:val="24"/>
          <w:lang w:val="ro-RO"/>
        </w:rPr>
        <w:t>nitrozo</w:t>
      </w:r>
      <w:proofErr w:type="spellEnd"/>
      <w:r w:rsidRPr="004539A5">
        <w:rPr>
          <w:rFonts w:eastAsiaTheme="minorEastAsia"/>
          <w:spacing w:val="-1"/>
          <w:w w:val="95"/>
          <w:sz w:val="24"/>
          <w:szCs w:val="24"/>
          <w:lang w:val="ro-RO"/>
        </w:rPr>
        <w:t>-</w:t>
      </w:r>
      <w:proofErr w:type="spellStart"/>
      <w:r w:rsidRPr="004539A5">
        <w:rPr>
          <w:rFonts w:eastAsiaTheme="minorEastAsia"/>
          <w:spacing w:val="-1"/>
          <w:w w:val="95"/>
          <w:sz w:val="24"/>
          <w:szCs w:val="24"/>
          <w:lang w:val="ro-RO"/>
        </w:rPr>
        <w:t>morf</w:t>
      </w:r>
      <w:r w:rsidRPr="004539A5">
        <w:rPr>
          <w:rFonts w:eastAsiaTheme="minorEastAsia"/>
          <w:spacing w:val="-2"/>
          <w:w w:val="95"/>
          <w:sz w:val="24"/>
          <w:szCs w:val="24"/>
          <w:lang w:val="ro-RO"/>
        </w:rPr>
        <w:t>olină</w:t>
      </w:r>
      <w:proofErr w:type="spellEnd"/>
      <w:r w:rsidRPr="004539A5">
        <w:rPr>
          <w:rFonts w:eastAsiaTheme="minorEastAsia"/>
          <w:spacing w:val="-16"/>
          <w:w w:val="95"/>
          <w:sz w:val="24"/>
          <w:szCs w:val="24"/>
          <w:lang w:val="ro-RO"/>
        </w:rPr>
        <w:t xml:space="preserve"> </w:t>
      </w:r>
      <w:r w:rsidRPr="004539A5">
        <w:rPr>
          <w:rFonts w:eastAsiaTheme="minorEastAsia"/>
          <w:w w:val="95"/>
          <w:sz w:val="24"/>
          <w:szCs w:val="24"/>
          <w:lang w:val="ro-RO"/>
        </w:rPr>
        <w:t>(CAS</w:t>
      </w:r>
      <w:r w:rsidRPr="004539A5">
        <w:rPr>
          <w:rFonts w:eastAsiaTheme="minorEastAsia"/>
          <w:spacing w:val="-15"/>
          <w:w w:val="95"/>
          <w:sz w:val="24"/>
          <w:szCs w:val="24"/>
          <w:lang w:val="ro-RO"/>
        </w:rPr>
        <w:t xml:space="preserve"> </w:t>
      </w:r>
      <w:r w:rsidRPr="004539A5">
        <w:rPr>
          <w:rFonts w:eastAsiaTheme="minorEastAsia"/>
          <w:w w:val="95"/>
          <w:sz w:val="24"/>
          <w:szCs w:val="24"/>
          <w:lang w:val="ro-RO"/>
        </w:rPr>
        <w:t>59-89-2),</w:t>
      </w:r>
      <w:r w:rsidRPr="004539A5">
        <w:rPr>
          <w:rFonts w:eastAsiaTheme="minorEastAsia"/>
          <w:spacing w:val="-16"/>
          <w:w w:val="95"/>
          <w:sz w:val="24"/>
          <w:szCs w:val="24"/>
          <w:lang w:val="ro-RO"/>
        </w:rPr>
        <w:t xml:space="preserve"> </w:t>
      </w:r>
      <w:r w:rsidRPr="004539A5">
        <w:rPr>
          <w:rFonts w:eastAsiaTheme="minorEastAsia"/>
          <w:w w:val="95"/>
          <w:sz w:val="24"/>
          <w:szCs w:val="24"/>
          <w:lang w:val="ro-RO"/>
        </w:rPr>
        <w:t>N-</w:t>
      </w:r>
      <w:proofErr w:type="spellStart"/>
      <w:r w:rsidRPr="004539A5">
        <w:rPr>
          <w:rFonts w:eastAsiaTheme="minorEastAsia"/>
          <w:w w:val="95"/>
          <w:sz w:val="24"/>
          <w:szCs w:val="24"/>
          <w:lang w:val="ro-RO"/>
        </w:rPr>
        <w:t>nitrozo</w:t>
      </w:r>
      <w:proofErr w:type="spellEnd"/>
      <w:r w:rsidRPr="004539A5">
        <w:rPr>
          <w:rFonts w:eastAsiaTheme="minorEastAsia"/>
          <w:w w:val="95"/>
          <w:sz w:val="24"/>
          <w:szCs w:val="24"/>
          <w:lang w:val="ro-RO"/>
        </w:rPr>
        <w:t>-</w:t>
      </w:r>
      <w:proofErr w:type="spellStart"/>
      <w:r w:rsidRPr="004539A5">
        <w:rPr>
          <w:rFonts w:eastAsiaTheme="minorEastAsia"/>
          <w:w w:val="95"/>
          <w:sz w:val="24"/>
          <w:szCs w:val="24"/>
          <w:lang w:val="ro-RO"/>
        </w:rPr>
        <w:t>piperidină</w:t>
      </w:r>
      <w:proofErr w:type="spellEnd"/>
      <w:r w:rsidRPr="004539A5">
        <w:rPr>
          <w:rFonts w:eastAsiaTheme="minorEastAsia"/>
          <w:spacing w:val="-15"/>
          <w:w w:val="95"/>
          <w:sz w:val="24"/>
          <w:szCs w:val="24"/>
          <w:lang w:val="ro-RO"/>
        </w:rPr>
        <w:t xml:space="preserve"> </w:t>
      </w:r>
      <w:r w:rsidRPr="004539A5">
        <w:rPr>
          <w:rFonts w:eastAsiaTheme="minorEastAsia"/>
          <w:w w:val="95"/>
          <w:sz w:val="24"/>
          <w:szCs w:val="24"/>
          <w:lang w:val="ro-RO"/>
        </w:rPr>
        <w:t>(CAS</w:t>
      </w:r>
      <w:r w:rsidRPr="004539A5">
        <w:rPr>
          <w:rFonts w:eastAsiaTheme="minorEastAsia"/>
          <w:spacing w:val="-15"/>
          <w:w w:val="95"/>
          <w:sz w:val="24"/>
          <w:szCs w:val="24"/>
          <w:lang w:val="ro-RO"/>
        </w:rPr>
        <w:t xml:space="preserve"> </w:t>
      </w:r>
      <w:r w:rsidRPr="004539A5">
        <w:rPr>
          <w:rFonts w:eastAsiaTheme="minorEastAsia"/>
          <w:w w:val="95"/>
          <w:sz w:val="24"/>
          <w:szCs w:val="24"/>
          <w:lang w:val="ro-RO"/>
        </w:rPr>
        <w:t>100-75-4),</w:t>
      </w:r>
      <w:r w:rsidRPr="004539A5">
        <w:rPr>
          <w:rFonts w:eastAsiaTheme="minorEastAsia"/>
          <w:spacing w:val="-16"/>
          <w:w w:val="95"/>
          <w:sz w:val="24"/>
          <w:szCs w:val="24"/>
          <w:lang w:val="ro-RO"/>
        </w:rPr>
        <w:t xml:space="preserve"> </w:t>
      </w:r>
      <w:r w:rsidRPr="004539A5">
        <w:rPr>
          <w:rFonts w:eastAsiaTheme="minorEastAsia"/>
          <w:w w:val="95"/>
          <w:sz w:val="24"/>
          <w:szCs w:val="24"/>
          <w:lang w:val="ro-RO"/>
        </w:rPr>
        <w:t>N-</w:t>
      </w:r>
      <w:proofErr w:type="spellStart"/>
      <w:r w:rsidRPr="004539A5">
        <w:rPr>
          <w:rFonts w:eastAsiaTheme="minorEastAsia"/>
          <w:w w:val="95"/>
          <w:sz w:val="24"/>
          <w:szCs w:val="24"/>
          <w:lang w:val="ro-RO"/>
        </w:rPr>
        <w:t>nitrozo</w:t>
      </w:r>
      <w:proofErr w:type="spellEnd"/>
      <w:r w:rsidRPr="004539A5">
        <w:rPr>
          <w:rFonts w:eastAsiaTheme="minorEastAsia"/>
          <w:w w:val="95"/>
          <w:sz w:val="24"/>
          <w:szCs w:val="24"/>
          <w:lang w:val="ro-RO"/>
        </w:rPr>
        <w:t>-</w:t>
      </w:r>
      <w:proofErr w:type="spellStart"/>
      <w:r w:rsidRPr="004539A5">
        <w:rPr>
          <w:rFonts w:eastAsiaTheme="minorEastAsia"/>
          <w:w w:val="95"/>
          <w:sz w:val="24"/>
          <w:szCs w:val="24"/>
          <w:lang w:val="ro-RO"/>
        </w:rPr>
        <w:t>pirolidină</w:t>
      </w:r>
      <w:proofErr w:type="spellEnd"/>
      <w:r w:rsidRPr="004539A5">
        <w:rPr>
          <w:rFonts w:eastAsiaTheme="minorEastAsia"/>
          <w:spacing w:val="38"/>
          <w:w w:val="92"/>
          <w:sz w:val="24"/>
          <w:szCs w:val="24"/>
          <w:lang w:val="ro-RO"/>
        </w:rPr>
        <w:t xml:space="preserve"> </w:t>
      </w:r>
      <w:r w:rsidRPr="004539A5">
        <w:rPr>
          <w:rFonts w:eastAsiaTheme="minorEastAsia"/>
          <w:w w:val="95"/>
          <w:sz w:val="24"/>
          <w:szCs w:val="24"/>
          <w:lang w:val="ro-RO"/>
        </w:rPr>
        <w:t>(CAS</w:t>
      </w:r>
      <w:r w:rsidRPr="004539A5">
        <w:rPr>
          <w:rFonts w:eastAsiaTheme="minorEastAsia"/>
          <w:spacing w:val="-6"/>
          <w:w w:val="95"/>
          <w:sz w:val="24"/>
          <w:szCs w:val="24"/>
          <w:lang w:val="ro-RO"/>
        </w:rPr>
        <w:t xml:space="preserve"> </w:t>
      </w:r>
      <w:r w:rsidRPr="004539A5">
        <w:rPr>
          <w:rFonts w:eastAsiaTheme="minorEastAsia"/>
          <w:w w:val="95"/>
          <w:sz w:val="24"/>
          <w:szCs w:val="24"/>
          <w:lang w:val="ro-RO"/>
        </w:rPr>
        <w:t>930-55-2).</w:t>
      </w:r>
    </w:p>
    <w:p w14:paraId="2C648BCE" w14:textId="77777777" w:rsidR="0088638F" w:rsidRPr="004539A5" w:rsidRDefault="0088638F" w:rsidP="0088638F">
      <w:pPr>
        <w:widowControl w:val="0"/>
        <w:suppressAutoHyphens/>
        <w:ind w:right="57" w:firstLine="0"/>
        <w:rPr>
          <w:b/>
          <w:bCs/>
          <w:sz w:val="24"/>
          <w:szCs w:val="24"/>
          <w:lang w:val="ro-RO"/>
        </w:rPr>
      </w:pPr>
    </w:p>
    <w:p w14:paraId="28542864" w14:textId="77777777" w:rsidR="0088638F" w:rsidRPr="004539A5" w:rsidRDefault="0088638F" w:rsidP="0088638F">
      <w:pPr>
        <w:widowControl w:val="0"/>
        <w:suppressAutoHyphens/>
        <w:ind w:right="57" w:firstLine="0"/>
        <w:contextualSpacing/>
        <w:jc w:val="center"/>
        <w:rPr>
          <w:b/>
          <w:bCs/>
          <w:sz w:val="24"/>
          <w:szCs w:val="24"/>
          <w:lang w:val="ro-RO"/>
        </w:rPr>
      </w:pPr>
      <w:bookmarkStart w:id="22" w:name="_Hlk182210607"/>
      <w:r w:rsidRPr="004539A5">
        <w:rPr>
          <w:b/>
          <w:bCs/>
          <w:sz w:val="24"/>
          <w:szCs w:val="24"/>
          <w:lang w:val="ro-RO"/>
        </w:rPr>
        <w:t>Cerințe privind testele</w:t>
      </w:r>
    </w:p>
    <w:p w14:paraId="3F9E53E7" w14:textId="77777777" w:rsidR="0088638F" w:rsidRPr="004539A5" w:rsidRDefault="0088638F" w:rsidP="0088638F">
      <w:pPr>
        <w:widowControl w:val="0"/>
        <w:suppressAutoHyphens/>
        <w:ind w:right="57"/>
        <w:contextualSpacing/>
        <w:jc w:val="center"/>
        <w:rPr>
          <w:b/>
          <w:bCs/>
          <w:sz w:val="24"/>
          <w:szCs w:val="24"/>
          <w:lang w:val="ro-RO"/>
        </w:rPr>
      </w:pPr>
    </w:p>
    <w:bookmarkEnd w:id="22"/>
    <w:p w14:paraId="38059B03" w14:textId="77777777" w:rsidR="0088638F" w:rsidRPr="004539A5" w:rsidRDefault="0088638F" w:rsidP="0088638F">
      <w:pPr>
        <w:widowControl w:val="0"/>
        <w:numPr>
          <w:ilvl w:val="0"/>
          <w:numId w:val="9"/>
        </w:numPr>
        <w:tabs>
          <w:tab w:val="left" w:pos="993"/>
        </w:tabs>
        <w:suppressAutoHyphens/>
        <w:ind w:left="0" w:right="57" w:firstLine="709"/>
        <w:contextualSpacing/>
        <w:jc w:val="left"/>
        <w:rPr>
          <w:sz w:val="24"/>
          <w:szCs w:val="24"/>
          <w:lang w:val="ro-RO"/>
        </w:rPr>
      </w:pPr>
      <w:r w:rsidRPr="004539A5">
        <w:rPr>
          <w:sz w:val="24"/>
          <w:szCs w:val="24"/>
          <w:lang w:val="ro-RO"/>
        </w:rPr>
        <w:t xml:space="preserve"> Testarea migrării</w:t>
      </w:r>
    </w:p>
    <w:p w14:paraId="4A18909D" w14:textId="77777777" w:rsidR="0088638F" w:rsidRPr="004539A5" w:rsidRDefault="0088638F" w:rsidP="0088638F">
      <w:pPr>
        <w:widowControl w:val="0"/>
        <w:numPr>
          <w:ilvl w:val="1"/>
          <w:numId w:val="11"/>
        </w:numPr>
        <w:tabs>
          <w:tab w:val="left" w:pos="993"/>
          <w:tab w:val="left" w:pos="1276"/>
        </w:tabs>
        <w:suppressAutoHyphens/>
        <w:ind w:left="0" w:right="57" w:firstLine="709"/>
        <w:contextualSpacing/>
        <w:jc w:val="left"/>
        <w:rPr>
          <w:i/>
          <w:iCs/>
          <w:sz w:val="24"/>
          <w:szCs w:val="24"/>
          <w:lang w:val="ro-RO"/>
        </w:rPr>
      </w:pPr>
      <w:r w:rsidRPr="004539A5">
        <w:rPr>
          <w:i/>
          <w:iCs/>
          <w:sz w:val="24"/>
          <w:szCs w:val="24"/>
          <w:lang w:val="ro-RO"/>
        </w:rPr>
        <w:t xml:space="preserve">Standarde </w:t>
      </w:r>
    </w:p>
    <w:p w14:paraId="2B70BEAA"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Pentru testarea eliberării de substanțe relevante, de substanțe neașteptate și de COT, se utilizează următoarele standarde pentru obținerea apelor de migrare:</w:t>
      </w:r>
    </w:p>
    <w:p w14:paraId="1F4F3B41" w14:textId="77777777" w:rsidR="0088638F" w:rsidRPr="004539A5" w:rsidRDefault="0088638F" w:rsidP="0088638F">
      <w:pPr>
        <w:widowControl w:val="0"/>
        <w:numPr>
          <w:ilvl w:val="3"/>
          <w:numId w:val="11"/>
        </w:numPr>
        <w:tabs>
          <w:tab w:val="left" w:pos="1560"/>
          <w:tab w:val="left" w:pos="1701"/>
        </w:tabs>
        <w:suppressAutoHyphens/>
        <w:ind w:left="0" w:right="57" w:firstLine="709"/>
        <w:contextualSpacing/>
        <w:rPr>
          <w:sz w:val="24"/>
          <w:szCs w:val="24"/>
          <w:lang w:val="ro-RO"/>
        </w:rPr>
      </w:pPr>
      <w:r w:rsidRPr="004539A5">
        <w:rPr>
          <w:sz w:val="24"/>
          <w:szCs w:val="24"/>
          <w:lang w:val="ro-RO"/>
        </w:rPr>
        <w:t xml:space="preserve"> pentru produsele din fabrică: SM EN 12873-1:2015;</w:t>
      </w:r>
    </w:p>
    <w:p w14:paraId="3DA0E8A2" w14:textId="77777777" w:rsidR="0088638F" w:rsidRPr="004539A5" w:rsidRDefault="0088638F" w:rsidP="0088638F">
      <w:pPr>
        <w:widowControl w:val="0"/>
        <w:numPr>
          <w:ilvl w:val="3"/>
          <w:numId w:val="11"/>
        </w:numPr>
        <w:tabs>
          <w:tab w:val="left" w:pos="1560"/>
        </w:tabs>
        <w:suppressAutoHyphens/>
        <w:ind w:left="0" w:right="57" w:firstLine="709"/>
        <w:contextualSpacing/>
        <w:rPr>
          <w:sz w:val="24"/>
          <w:szCs w:val="24"/>
          <w:lang w:val="ro-RO"/>
        </w:rPr>
      </w:pPr>
      <w:r w:rsidRPr="004539A5">
        <w:rPr>
          <w:sz w:val="24"/>
          <w:szCs w:val="24"/>
          <w:lang w:val="ro-RO"/>
        </w:rPr>
        <w:t xml:space="preserve"> pentru materialele aplicate la instalare: SM EN 12873-2:2022.</w:t>
      </w:r>
    </w:p>
    <w:p w14:paraId="61095548"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Pentru a testa mirosul și aroma, culoarea și turbiditatea se utilizează standardul SM EN 1420:2016 pentru obținerea apelor de migrare.</w:t>
      </w:r>
    </w:p>
    <w:p w14:paraId="3E19A178"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lastRenderedPageBreak/>
        <w:t xml:space="preserve">Standardele EN menționate prevăd opțiuni în ceea ce privește testarea. Următoarele dispoziții de la </w:t>
      </w:r>
      <w:proofErr w:type="spellStart"/>
      <w:r w:rsidRPr="004539A5">
        <w:rPr>
          <w:sz w:val="24"/>
          <w:szCs w:val="24"/>
          <w:lang w:val="ro-RO"/>
        </w:rPr>
        <w:t>subpct</w:t>
      </w:r>
      <w:proofErr w:type="spellEnd"/>
      <w:r w:rsidRPr="004539A5">
        <w:rPr>
          <w:sz w:val="24"/>
          <w:szCs w:val="24"/>
          <w:lang w:val="ro-RO"/>
        </w:rPr>
        <w:t>. 4.2.4, 4.2.3, 4.2.4 și 4.2.5 vin în sprijinul acestor standarde.</w:t>
      </w:r>
    </w:p>
    <w:p w14:paraId="78544B29" w14:textId="77777777" w:rsidR="0088638F" w:rsidRPr="004539A5" w:rsidRDefault="0088638F" w:rsidP="0088638F">
      <w:pPr>
        <w:widowControl w:val="0"/>
        <w:suppressAutoHyphens/>
        <w:ind w:left="709" w:right="57" w:firstLine="0"/>
        <w:contextualSpacing/>
        <w:rPr>
          <w:sz w:val="24"/>
          <w:szCs w:val="24"/>
          <w:lang w:val="ro-RO"/>
        </w:rPr>
      </w:pPr>
    </w:p>
    <w:p w14:paraId="54D46A8A" w14:textId="77777777" w:rsidR="0088638F" w:rsidRPr="004539A5" w:rsidRDefault="0088638F" w:rsidP="0088638F">
      <w:pPr>
        <w:widowControl w:val="0"/>
        <w:numPr>
          <w:ilvl w:val="1"/>
          <w:numId w:val="11"/>
        </w:numPr>
        <w:tabs>
          <w:tab w:val="left" w:pos="1134"/>
        </w:tabs>
        <w:suppressAutoHyphens/>
        <w:ind w:left="0" w:right="57" w:firstLine="709"/>
        <w:contextualSpacing/>
        <w:rPr>
          <w:i/>
          <w:iCs/>
          <w:sz w:val="24"/>
          <w:szCs w:val="24"/>
          <w:lang w:val="ro-RO"/>
        </w:rPr>
      </w:pPr>
      <w:r w:rsidRPr="004539A5">
        <w:rPr>
          <w:i/>
          <w:iCs/>
          <w:sz w:val="24"/>
          <w:szCs w:val="24"/>
          <w:lang w:val="ro-RO"/>
        </w:rPr>
        <w:t xml:space="preserve"> Epruveta</w:t>
      </w:r>
    </w:p>
    <w:p w14:paraId="740819B4"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Pentru un produs sau o componentă a cărei dimensiune nu permite aplicarea practică a testării, se furnizează o epruvetă reprezentativă pentru testare.</w:t>
      </w:r>
    </w:p>
    <w:p w14:paraId="75CF0BF8"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Se acordă o atenție deosebită realizării epruvetei.</w:t>
      </w:r>
    </w:p>
    <w:p w14:paraId="230B136B" w14:textId="77777777" w:rsidR="0088638F" w:rsidRPr="004539A5" w:rsidRDefault="0088638F" w:rsidP="0088638F">
      <w:pPr>
        <w:widowControl w:val="0"/>
        <w:suppressAutoHyphens/>
        <w:ind w:left="709" w:right="57" w:firstLine="0"/>
        <w:contextualSpacing/>
        <w:rPr>
          <w:sz w:val="24"/>
          <w:szCs w:val="24"/>
          <w:lang w:val="ro-RO"/>
        </w:rPr>
      </w:pPr>
    </w:p>
    <w:p w14:paraId="7AF4C01E" w14:textId="77777777" w:rsidR="0088638F" w:rsidRPr="004539A5" w:rsidRDefault="0088638F" w:rsidP="0088638F">
      <w:pPr>
        <w:widowControl w:val="0"/>
        <w:numPr>
          <w:ilvl w:val="2"/>
          <w:numId w:val="11"/>
        </w:numPr>
        <w:tabs>
          <w:tab w:val="left" w:pos="284"/>
        </w:tabs>
        <w:suppressAutoHyphens/>
        <w:ind w:left="0" w:right="57" w:firstLine="709"/>
        <w:contextualSpacing/>
        <w:rPr>
          <w:i/>
          <w:iCs/>
          <w:sz w:val="24"/>
          <w:szCs w:val="24"/>
          <w:lang w:val="ro-RO"/>
        </w:rPr>
      </w:pPr>
      <w:r w:rsidRPr="004539A5">
        <w:rPr>
          <w:i/>
          <w:iCs/>
          <w:sz w:val="24"/>
          <w:szCs w:val="24"/>
          <w:lang w:val="ro-RO"/>
        </w:rPr>
        <w:t>Temperatura de testare</w:t>
      </w:r>
    </w:p>
    <w:p w14:paraId="1A7B2D58" w14:textId="77777777" w:rsidR="0088638F" w:rsidRPr="004539A5" w:rsidRDefault="0088638F" w:rsidP="0088638F">
      <w:pPr>
        <w:widowControl w:val="0"/>
        <w:numPr>
          <w:ilvl w:val="3"/>
          <w:numId w:val="11"/>
        </w:numPr>
        <w:tabs>
          <w:tab w:val="left" w:pos="619"/>
          <w:tab w:val="left" w:pos="1701"/>
        </w:tabs>
        <w:suppressAutoHyphens/>
        <w:ind w:left="0" w:right="57" w:firstLine="709"/>
        <w:contextualSpacing/>
        <w:rPr>
          <w:sz w:val="24"/>
          <w:szCs w:val="24"/>
          <w:lang w:val="ro-RO"/>
        </w:rPr>
      </w:pPr>
      <w:r w:rsidRPr="004539A5">
        <w:rPr>
          <w:sz w:val="24"/>
          <w:szCs w:val="24"/>
          <w:lang w:val="ro-RO"/>
        </w:rPr>
        <w:t>Toate produsele sunt testate la 23 °C ± 2 °C (condiția privind testarea cu apă rece).</w:t>
      </w:r>
    </w:p>
    <w:p w14:paraId="028758EC" w14:textId="77777777" w:rsidR="0088638F" w:rsidRPr="004539A5" w:rsidRDefault="0088638F" w:rsidP="0088638F">
      <w:pPr>
        <w:widowControl w:val="0"/>
        <w:numPr>
          <w:ilvl w:val="3"/>
          <w:numId w:val="11"/>
        </w:numPr>
        <w:tabs>
          <w:tab w:val="left" w:pos="1560"/>
        </w:tabs>
        <w:suppressAutoHyphens/>
        <w:ind w:left="0" w:right="57" w:firstLine="709"/>
        <w:contextualSpacing/>
        <w:rPr>
          <w:sz w:val="24"/>
          <w:szCs w:val="24"/>
          <w:lang w:val="ro-RO"/>
        </w:rPr>
      </w:pPr>
      <w:r w:rsidRPr="004539A5">
        <w:rPr>
          <w:sz w:val="24"/>
          <w:szCs w:val="24"/>
          <w:lang w:val="ro-RO"/>
        </w:rPr>
        <w:t xml:space="preserve"> În plus, produsele utilizate în mod normal pentru aplicații de apă caldă sau fierbinte sunt testate la 60 °C ± 2 °C sau la 85 °C ± 2 °C. În acest sens, apa caldă corespunde unor temperaturi normale de funcționare cuprinse între 30 °C și 70 °C, iar apa fierbinte corespunde unor temperaturi de funcționare care depășesc 70 °C. </w:t>
      </w:r>
    </w:p>
    <w:p w14:paraId="1D6B01F2"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În plus, produsele multistratificate sunt întotdeauna testate la 60 °C ± 2 °C sau la 85 °C ± 2 °C, chiar și atunci când nu sunt utilizate la aceste temperaturi.</w:t>
      </w:r>
      <w:r w:rsidRPr="004539A5">
        <w:rPr>
          <w:i/>
          <w:iCs/>
          <w:sz w:val="24"/>
          <w:szCs w:val="24"/>
          <w:lang w:val="ro-RO"/>
        </w:rPr>
        <w:t xml:space="preserve"> </w:t>
      </w:r>
    </w:p>
    <w:p w14:paraId="2D365AD6" w14:textId="77777777" w:rsidR="0088638F" w:rsidRPr="004539A5" w:rsidRDefault="0088638F" w:rsidP="0088638F">
      <w:pPr>
        <w:widowControl w:val="0"/>
        <w:tabs>
          <w:tab w:val="left" w:pos="1701"/>
        </w:tabs>
        <w:suppressAutoHyphens/>
        <w:ind w:left="709" w:right="57" w:firstLine="0"/>
        <w:contextualSpacing/>
        <w:rPr>
          <w:sz w:val="24"/>
          <w:szCs w:val="24"/>
          <w:lang w:val="ro-RO"/>
        </w:rPr>
      </w:pPr>
    </w:p>
    <w:p w14:paraId="19479DE2" w14:textId="77777777" w:rsidR="0088638F" w:rsidRPr="004539A5" w:rsidRDefault="0088638F" w:rsidP="0088638F">
      <w:pPr>
        <w:widowControl w:val="0"/>
        <w:numPr>
          <w:ilvl w:val="2"/>
          <w:numId w:val="11"/>
        </w:numPr>
        <w:suppressAutoHyphens/>
        <w:ind w:left="0" w:right="57" w:firstLine="709"/>
        <w:contextualSpacing/>
        <w:rPr>
          <w:i/>
          <w:iCs/>
          <w:sz w:val="24"/>
          <w:szCs w:val="24"/>
          <w:lang w:val="ro-RO"/>
        </w:rPr>
      </w:pPr>
      <w:r w:rsidRPr="004539A5">
        <w:rPr>
          <w:i/>
          <w:iCs/>
          <w:sz w:val="24"/>
          <w:szCs w:val="24"/>
          <w:lang w:val="ro-RO"/>
        </w:rPr>
        <w:t>Tipul apei de testare</w:t>
      </w:r>
      <w:r w:rsidRPr="004539A5">
        <w:rPr>
          <w:sz w:val="24"/>
          <w:szCs w:val="24"/>
          <w:lang w:val="ro-RO"/>
        </w:rPr>
        <w:t xml:space="preserve"> </w:t>
      </w:r>
    </w:p>
    <w:p w14:paraId="6B80AE48"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Testarea cu apă rece (23 °C ± 2 °C) se efectuează cu apă de testare clorurată și </w:t>
      </w:r>
      <w:proofErr w:type="spellStart"/>
      <w:r w:rsidRPr="004539A5">
        <w:rPr>
          <w:sz w:val="24"/>
          <w:szCs w:val="24"/>
          <w:lang w:val="ro-RO"/>
        </w:rPr>
        <w:t>neclorurată</w:t>
      </w:r>
      <w:proofErr w:type="spellEnd"/>
      <w:r w:rsidRPr="004539A5">
        <w:rPr>
          <w:sz w:val="24"/>
          <w:szCs w:val="24"/>
          <w:lang w:val="ro-RO"/>
        </w:rPr>
        <w:t>.</w:t>
      </w:r>
    </w:p>
    <w:p w14:paraId="42AAEF6D"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În cazul în care este necesară testarea cu apă caldă sau fierbinte, acest test se efectuează numai cu apă de testare </w:t>
      </w:r>
      <w:proofErr w:type="spellStart"/>
      <w:r w:rsidRPr="004539A5">
        <w:rPr>
          <w:sz w:val="24"/>
          <w:szCs w:val="24"/>
          <w:lang w:val="ro-RO"/>
        </w:rPr>
        <w:t>neclorurată</w:t>
      </w:r>
      <w:proofErr w:type="spellEnd"/>
      <w:r w:rsidRPr="004539A5">
        <w:rPr>
          <w:sz w:val="24"/>
          <w:szCs w:val="24"/>
          <w:lang w:val="ro-RO"/>
        </w:rPr>
        <w:t>.</w:t>
      </w:r>
    </w:p>
    <w:p w14:paraId="32AFF866" w14:textId="77777777" w:rsidR="0088638F" w:rsidRPr="004539A5" w:rsidRDefault="0088638F" w:rsidP="0088638F">
      <w:pPr>
        <w:widowControl w:val="0"/>
        <w:tabs>
          <w:tab w:val="left" w:pos="1701"/>
        </w:tabs>
        <w:suppressAutoHyphens/>
        <w:ind w:left="709" w:right="57" w:firstLine="0"/>
        <w:contextualSpacing/>
        <w:rPr>
          <w:i/>
          <w:iCs/>
          <w:sz w:val="24"/>
          <w:szCs w:val="24"/>
          <w:lang w:val="ro-RO"/>
        </w:rPr>
      </w:pPr>
    </w:p>
    <w:p w14:paraId="23D925B1" w14:textId="77777777" w:rsidR="0088638F" w:rsidRPr="004539A5" w:rsidRDefault="0088638F" w:rsidP="0088638F">
      <w:pPr>
        <w:widowControl w:val="0"/>
        <w:numPr>
          <w:ilvl w:val="2"/>
          <w:numId w:val="11"/>
        </w:numPr>
        <w:suppressAutoHyphens/>
        <w:ind w:left="0" w:right="57" w:firstLine="709"/>
        <w:contextualSpacing/>
        <w:jc w:val="left"/>
        <w:rPr>
          <w:i/>
          <w:iCs/>
          <w:sz w:val="24"/>
          <w:szCs w:val="24"/>
          <w:lang w:val="ro-RO"/>
        </w:rPr>
      </w:pPr>
      <w:r w:rsidRPr="004539A5">
        <w:rPr>
          <w:i/>
          <w:iCs/>
          <w:sz w:val="24"/>
          <w:szCs w:val="24"/>
          <w:lang w:val="ro-RO"/>
        </w:rPr>
        <w:t>Perioadele de migrare</w:t>
      </w:r>
      <w:r w:rsidRPr="004539A5">
        <w:rPr>
          <w:sz w:val="24"/>
          <w:szCs w:val="24"/>
          <w:lang w:val="ro-RO"/>
        </w:rPr>
        <w:t xml:space="preserve"> </w:t>
      </w:r>
    </w:p>
    <w:p w14:paraId="5C87B976"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Pentru testarea cu apă rece, se analizează eșantioanele de ape de migrare pentru prima, a 2-a și a 3-a perioadă de migrare în conformitate cu standardele. Respectarea criteriilor de acceptare/respingere se evaluează în a 3-a perioadă de migrare (a 10-a zi de testare). În cazul în care criteriile de acceptare/respingere stabilite la </w:t>
      </w:r>
      <w:proofErr w:type="spellStart"/>
      <w:r w:rsidRPr="004539A5">
        <w:rPr>
          <w:sz w:val="24"/>
          <w:szCs w:val="24"/>
          <w:lang w:val="ro-RO"/>
        </w:rPr>
        <w:t>subpct</w:t>
      </w:r>
      <w:proofErr w:type="spellEnd"/>
      <w:r w:rsidRPr="004539A5">
        <w:rPr>
          <w:sz w:val="24"/>
          <w:szCs w:val="24"/>
          <w:lang w:val="ro-RO"/>
        </w:rPr>
        <w:t>. 5.2 și 5.3 nu sunt respectate în a 3-a perioadă de migrare, testarea poate fi prelungită, trebuind în plus analizate a 5-a, a 7-a și a 9-a perioadă. În acest caz, criteriile de acceptare/respingere se evaluează în a 9-a perioadă de migrare (a 31-a zi de testare).</w:t>
      </w:r>
    </w:p>
    <w:p w14:paraId="5DE2CC9E"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Pentru testarea cu apă caldă sau fierbinte, se analizează eșantioanele de ape de migrare pentru prima, a 6-a și a 7-a perioadă de migrare. Respectarea criteriilor de acceptare/respingere se evaluează în a 7-a perioadă de migrare (a 10-a zi). În cazul în care criteriile de acceptare/respingere stabilite la </w:t>
      </w:r>
      <w:proofErr w:type="spellStart"/>
      <w:r w:rsidRPr="004539A5">
        <w:rPr>
          <w:sz w:val="24"/>
          <w:szCs w:val="24"/>
          <w:lang w:val="ro-RO"/>
        </w:rPr>
        <w:t>subpct</w:t>
      </w:r>
      <w:proofErr w:type="spellEnd"/>
      <w:r w:rsidRPr="004539A5">
        <w:rPr>
          <w:sz w:val="24"/>
          <w:szCs w:val="24"/>
          <w:lang w:val="ro-RO"/>
        </w:rPr>
        <w:t>. 5.2 și 5.3 nu sunt respectate în a 7-a perioadă de migrare, testarea poate fi prelungită, trebuind în plus analizate a 12-a, a 17-a și a 22-a perioadă. În acest caz, criteriile de acceptare/respingere se evaluează în a 22-a perioadă de migrare (a 31-a zi).</w:t>
      </w:r>
    </w:p>
    <w:p w14:paraId="60D0A0B0"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Pentru produsele multistratificate, este necesar întotdeauna un test extins de migrare cu apă caldă sau fierbinte pentru a se asigura că în apa de migrare apar substanțe provenite din straturi diferite. Pentru a asigura o difuzie și o echilibrare suficientă a substanței dincolo de limitele stratului, este necesar ca produsul multistratificat să fi fost supus unei perioade de depozitare la temperatura camerei timp de cel puțin 30 de zile.</w:t>
      </w:r>
      <w:r w:rsidRPr="004539A5">
        <w:rPr>
          <w:b/>
          <w:bCs/>
          <w:sz w:val="24"/>
          <w:szCs w:val="24"/>
          <w:lang w:val="ro-RO"/>
        </w:rPr>
        <w:t xml:space="preserve"> </w:t>
      </w:r>
    </w:p>
    <w:p w14:paraId="3EB1713B" w14:textId="77777777" w:rsidR="0088638F" w:rsidRPr="004539A5" w:rsidRDefault="0088638F" w:rsidP="0088638F">
      <w:pPr>
        <w:widowControl w:val="0"/>
        <w:suppressAutoHyphens/>
        <w:ind w:right="57"/>
        <w:contextualSpacing/>
        <w:rPr>
          <w:sz w:val="24"/>
          <w:szCs w:val="24"/>
          <w:lang w:val="ro-RO"/>
        </w:rPr>
      </w:pPr>
    </w:p>
    <w:p w14:paraId="3851B07D" w14:textId="77777777" w:rsidR="0088638F" w:rsidRPr="004539A5" w:rsidRDefault="0088638F" w:rsidP="0088638F">
      <w:pPr>
        <w:widowControl w:val="0"/>
        <w:numPr>
          <w:ilvl w:val="0"/>
          <w:numId w:val="11"/>
        </w:numPr>
        <w:tabs>
          <w:tab w:val="left" w:pos="993"/>
        </w:tabs>
        <w:suppressAutoHyphens/>
        <w:ind w:left="0" w:right="57" w:firstLine="709"/>
        <w:contextualSpacing/>
        <w:rPr>
          <w:sz w:val="24"/>
          <w:szCs w:val="24"/>
          <w:lang w:val="ro-RO"/>
        </w:rPr>
      </w:pPr>
      <w:r w:rsidRPr="004539A5">
        <w:rPr>
          <w:sz w:val="24"/>
          <w:szCs w:val="24"/>
          <w:lang w:val="ro-RO"/>
        </w:rPr>
        <w:t>Analiza apelor de migrare</w:t>
      </w:r>
    </w:p>
    <w:p w14:paraId="30EC6CE6" w14:textId="77777777" w:rsidR="0088638F" w:rsidRPr="004539A5" w:rsidRDefault="0088638F" w:rsidP="0088638F">
      <w:pPr>
        <w:widowControl w:val="0"/>
        <w:numPr>
          <w:ilvl w:val="1"/>
          <w:numId w:val="11"/>
        </w:numPr>
        <w:tabs>
          <w:tab w:val="left" w:pos="1276"/>
        </w:tabs>
        <w:suppressAutoHyphens/>
        <w:ind w:left="0" w:right="57" w:firstLine="709"/>
        <w:contextualSpacing/>
        <w:rPr>
          <w:sz w:val="24"/>
          <w:szCs w:val="24"/>
          <w:lang w:val="ro-RO"/>
        </w:rPr>
      </w:pPr>
      <w:r w:rsidRPr="004539A5">
        <w:rPr>
          <w:i/>
          <w:iCs/>
          <w:sz w:val="24"/>
          <w:szCs w:val="24"/>
          <w:lang w:val="ro-RO"/>
        </w:rPr>
        <w:t>Substanțe relevante</w:t>
      </w:r>
    </w:p>
    <w:p w14:paraId="791A83F3"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 xml:space="preserve">Substanțele relevante definite la </w:t>
      </w:r>
      <w:proofErr w:type="spellStart"/>
      <w:r w:rsidRPr="004539A5">
        <w:rPr>
          <w:sz w:val="24"/>
          <w:szCs w:val="24"/>
          <w:lang w:val="ro-RO"/>
        </w:rPr>
        <w:t>subpct</w:t>
      </w:r>
      <w:proofErr w:type="spellEnd"/>
      <w:r w:rsidRPr="004539A5">
        <w:rPr>
          <w:sz w:val="24"/>
          <w:szCs w:val="24"/>
          <w:lang w:val="ro-RO"/>
        </w:rPr>
        <w:t xml:space="preserve">. 3.2 se analizează în apele de migrare (a se vedea </w:t>
      </w:r>
      <w:proofErr w:type="spellStart"/>
      <w:r w:rsidRPr="004539A5">
        <w:rPr>
          <w:sz w:val="24"/>
          <w:szCs w:val="24"/>
          <w:lang w:val="ro-RO"/>
        </w:rPr>
        <w:t>subpct</w:t>
      </w:r>
      <w:proofErr w:type="spellEnd"/>
      <w:r w:rsidRPr="004539A5">
        <w:rPr>
          <w:sz w:val="24"/>
          <w:szCs w:val="24"/>
          <w:lang w:val="ro-RO"/>
        </w:rPr>
        <w:t>. 4.2.5).</w:t>
      </w:r>
    </w:p>
    <w:p w14:paraId="0944FDA9"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Metodele de analiză a substanțelor relevante din apele de migrare sunt validate și documentate în conformitate cu SM EN ISO/IEC 17025:2018 sau cu alte standarde echivalente acceptate la nivel internațional.</w:t>
      </w:r>
    </w:p>
    <w:p w14:paraId="36C403F4" w14:textId="77777777" w:rsidR="0088638F" w:rsidRPr="004539A5" w:rsidRDefault="0088638F" w:rsidP="0088638F">
      <w:pPr>
        <w:widowControl w:val="0"/>
        <w:suppressAutoHyphens/>
        <w:ind w:left="709" w:right="57" w:firstLine="0"/>
        <w:contextualSpacing/>
        <w:rPr>
          <w:sz w:val="24"/>
          <w:szCs w:val="24"/>
          <w:lang w:val="ro-RO"/>
        </w:rPr>
      </w:pPr>
    </w:p>
    <w:p w14:paraId="18D86D07" w14:textId="77777777" w:rsidR="0088638F" w:rsidRPr="004539A5" w:rsidRDefault="0088638F" w:rsidP="0088638F">
      <w:pPr>
        <w:widowControl w:val="0"/>
        <w:numPr>
          <w:ilvl w:val="1"/>
          <w:numId w:val="11"/>
        </w:numPr>
        <w:tabs>
          <w:tab w:val="left" w:pos="1276"/>
        </w:tabs>
        <w:suppressAutoHyphens/>
        <w:ind w:left="0" w:right="57" w:firstLine="709"/>
        <w:contextualSpacing/>
        <w:rPr>
          <w:sz w:val="24"/>
          <w:szCs w:val="24"/>
          <w:lang w:val="ro-RO"/>
        </w:rPr>
      </w:pPr>
      <w:r w:rsidRPr="004539A5">
        <w:rPr>
          <w:i/>
          <w:iCs/>
          <w:sz w:val="24"/>
          <w:szCs w:val="24"/>
          <w:lang w:val="ro-RO"/>
        </w:rPr>
        <w:lastRenderedPageBreak/>
        <w:t>Substanțe neașteptate</w:t>
      </w:r>
    </w:p>
    <w:p w14:paraId="41DB60A9"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Substanțele neașteptate se determină numai în apele de migrare din testul cu apă rece.</w:t>
      </w:r>
    </w:p>
    <w:p w14:paraId="1818194D"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Pentru identificarea și analiza semicantitativă a substanțelor neașteptate, se efectuează un screening GC-MS în conformitate cu SM EN 15768:2017.</w:t>
      </w:r>
    </w:p>
    <w:p w14:paraId="6F8F53A5" w14:textId="77777777" w:rsidR="0088638F" w:rsidRPr="004539A5" w:rsidRDefault="0088638F" w:rsidP="0088638F">
      <w:pPr>
        <w:widowControl w:val="0"/>
        <w:suppressAutoHyphens/>
        <w:ind w:left="709" w:right="57" w:firstLine="0"/>
        <w:contextualSpacing/>
        <w:rPr>
          <w:sz w:val="24"/>
          <w:szCs w:val="24"/>
          <w:lang w:val="ro-RO"/>
        </w:rPr>
      </w:pPr>
    </w:p>
    <w:p w14:paraId="6888D561" w14:textId="77777777" w:rsidR="0088638F" w:rsidRPr="004539A5" w:rsidRDefault="0088638F" w:rsidP="0088638F">
      <w:pPr>
        <w:widowControl w:val="0"/>
        <w:numPr>
          <w:ilvl w:val="1"/>
          <w:numId w:val="11"/>
        </w:numPr>
        <w:tabs>
          <w:tab w:val="left" w:pos="1276"/>
        </w:tabs>
        <w:suppressAutoHyphens/>
        <w:ind w:left="0" w:right="57" w:firstLine="709"/>
        <w:contextualSpacing/>
        <w:rPr>
          <w:sz w:val="24"/>
          <w:szCs w:val="24"/>
          <w:lang w:val="ro-RO"/>
        </w:rPr>
      </w:pPr>
      <w:r w:rsidRPr="004539A5">
        <w:rPr>
          <w:i/>
          <w:iCs/>
          <w:sz w:val="24"/>
          <w:szCs w:val="24"/>
          <w:lang w:val="ro-RO"/>
        </w:rPr>
        <w:t>Alți parametri relevanți</w:t>
      </w:r>
    </w:p>
    <w:p w14:paraId="646ECE91"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Ceilalți parametri relevanți se analizează în apele de migrare în conformitate cu următoarele standarde:</w:t>
      </w:r>
    </w:p>
    <w:p w14:paraId="09F772D6"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conținutul de carbon organic total (COT) se determină în conformitate cu SM SR EN 1484:2012 drept carbon organic care nu poate fi purjat;</w:t>
      </w:r>
    </w:p>
    <w:p w14:paraId="74FD2D44" w14:textId="77777777" w:rsidR="0088638F" w:rsidRPr="004539A5" w:rsidRDefault="0088638F" w:rsidP="0088638F">
      <w:pPr>
        <w:widowControl w:val="0"/>
        <w:numPr>
          <w:ilvl w:val="3"/>
          <w:numId w:val="11"/>
        </w:numPr>
        <w:tabs>
          <w:tab w:val="left" w:pos="851"/>
          <w:tab w:val="left" w:pos="1276"/>
          <w:tab w:val="left" w:pos="1560"/>
        </w:tabs>
        <w:suppressAutoHyphens/>
        <w:ind w:left="0" w:right="57" w:firstLine="709"/>
        <w:contextualSpacing/>
        <w:rPr>
          <w:sz w:val="24"/>
          <w:szCs w:val="24"/>
          <w:lang w:val="ro-RO"/>
        </w:rPr>
      </w:pPr>
      <w:r w:rsidRPr="004539A5">
        <w:rPr>
          <w:sz w:val="24"/>
          <w:szCs w:val="24"/>
          <w:lang w:val="ro-RO"/>
        </w:rPr>
        <w:t xml:space="preserve"> mirosul se determină drept un număr-prag pentru miros (TON) în conformitate cu SM EN 1420:2016 și cu SM SR EN 1622:2011;</w:t>
      </w:r>
    </w:p>
    <w:p w14:paraId="2FBE8C61" w14:textId="77777777" w:rsidR="0088638F" w:rsidRPr="004539A5" w:rsidRDefault="0088638F" w:rsidP="0088638F">
      <w:pPr>
        <w:widowControl w:val="0"/>
        <w:numPr>
          <w:ilvl w:val="3"/>
          <w:numId w:val="11"/>
        </w:numPr>
        <w:tabs>
          <w:tab w:val="left" w:pos="1276"/>
          <w:tab w:val="left" w:pos="1560"/>
        </w:tabs>
        <w:suppressAutoHyphens/>
        <w:ind w:left="0" w:right="57" w:firstLine="709"/>
        <w:contextualSpacing/>
        <w:rPr>
          <w:sz w:val="24"/>
          <w:szCs w:val="24"/>
          <w:lang w:val="ro-RO"/>
        </w:rPr>
      </w:pPr>
      <w:r w:rsidRPr="004539A5">
        <w:rPr>
          <w:sz w:val="24"/>
          <w:szCs w:val="24"/>
          <w:lang w:val="ro-RO"/>
        </w:rPr>
        <w:t xml:space="preserve"> aroma se determină drept un număr-prag pentru aromă (TFN) în conformitate cu SM EN 1420:2016 și cu SM SR EN 1622:2011;</w:t>
      </w:r>
    </w:p>
    <w:p w14:paraId="3C1C36B0" w14:textId="77777777" w:rsidR="0088638F" w:rsidRPr="004539A5" w:rsidRDefault="0088638F" w:rsidP="0088638F">
      <w:pPr>
        <w:widowControl w:val="0"/>
        <w:numPr>
          <w:ilvl w:val="3"/>
          <w:numId w:val="11"/>
        </w:numPr>
        <w:tabs>
          <w:tab w:val="left" w:pos="1560"/>
        </w:tabs>
        <w:suppressAutoHyphens/>
        <w:ind w:left="0" w:right="57" w:firstLine="709"/>
        <w:contextualSpacing/>
        <w:rPr>
          <w:sz w:val="24"/>
          <w:szCs w:val="24"/>
          <w:lang w:val="ro-RO"/>
        </w:rPr>
      </w:pPr>
      <w:r w:rsidRPr="004539A5">
        <w:rPr>
          <w:sz w:val="24"/>
          <w:szCs w:val="24"/>
          <w:lang w:val="ro-RO"/>
        </w:rPr>
        <w:t xml:space="preserve"> culoarea se determină în conformitate cu SM SR EN ISO 7887:2012 – metoda C;</w:t>
      </w:r>
    </w:p>
    <w:p w14:paraId="216AC26D"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turbiditatea se determină în conformitate cu SM EN ISO           7027-1:2017 – metoda C.</w:t>
      </w:r>
    </w:p>
    <w:p w14:paraId="17B183D3" w14:textId="77777777" w:rsidR="0088638F" w:rsidRPr="004539A5" w:rsidRDefault="0088638F" w:rsidP="0088638F">
      <w:pPr>
        <w:widowControl w:val="0"/>
        <w:suppressAutoHyphens/>
        <w:ind w:right="57"/>
        <w:contextualSpacing/>
        <w:rPr>
          <w:sz w:val="24"/>
          <w:szCs w:val="24"/>
          <w:lang w:val="ro-RO"/>
        </w:rPr>
      </w:pPr>
    </w:p>
    <w:p w14:paraId="101B0049" w14:textId="77777777" w:rsidR="0088638F" w:rsidRPr="004539A5" w:rsidRDefault="0088638F" w:rsidP="0088638F">
      <w:pPr>
        <w:widowControl w:val="0"/>
        <w:numPr>
          <w:ilvl w:val="0"/>
          <w:numId w:val="11"/>
        </w:numPr>
        <w:tabs>
          <w:tab w:val="left" w:pos="993"/>
        </w:tabs>
        <w:suppressAutoHyphens/>
        <w:ind w:left="0" w:right="57" w:firstLine="709"/>
        <w:contextualSpacing/>
        <w:rPr>
          <w:sz w:val="24"/>
          <w:szCs w:val="24"/>
          <w:lang w:val="ro-RO"/>
        </w:rPr>
      </w:pPr>
      <w:r w:rsidRPr="004539A5">
        <w:rPr>
          <w:sz w:val="24"/>
          <w:szCs w:val="24"/>
          <w:lang w:val="ro-RO"/>
        </w:rPr>
        <w:t>Modelarea matematică</w:t>
      </w:r>
    </w:p>
    <w:p w14:paraId="76E6A0B2" w14:textId="77777777" w:rsidR="0088638F" w:rsidRPr="004539A5" w:rsidRDefault="0088638F" w:rsidP="0088638F">
      <w:pPr>
        <w:widowControl w:val="0"/>
        <w:numPr>
          <w:ilvl w:val="1"/>
          <w:numId w:val="11"/>
        </w:numPr>
        <w:tabs>
          <w:tab w:val="left" w:pos="1276"/>
        </w:tabs>
        <w:suppressAutoHyphens/>
        <w:ind w:left="0" w:right="57" w:firstLine="709"/>
        <w:contextualSpacing/>
        <w:rPr>
          <w:sz w:val="24"/>
          <w:szCs w:val="24"/>
          <w:lang w:val="ro-RO"/>
        </w:rPr>
      </w:pPr>
      <w:r w:rsidRPr="004539A5">
        <w:rPr>
          <w:sz w:val="24"/>
          <w:szCs w:val="24"/>
          <w:lang w:val="ro-RO"/>
        </w:rPr>
        <w:t>În cazul în care există modele de difuzie general recunoscute pe baza datelor experimentale, modelarea matematică pentru estimarea nivelurilor de migrare poate fi utilizată ca alternativă la testarea migrării substanțelor relevante pentru anumite tipuri de materiale organice finale.</w:t>
      </w:r>
    </w:p>
    <w:p w14:paraId="08AFC501" w14:textId="77777777" w:rsidR="0088638F" w:rsidRPr="004539A5" w:rsidRDefault="0088638F" w:rsidP="0088638F">
      <w:pPr>
        <w:widowControl w:val="0"/>
        <w:numPr>
          <w:ilvl w:val="1"/>
          <w:numId w:val="11"/>
        </w:numPr>
        <w:tabs>
          <w:tab w:val="left" w:pos="1276"/>
        </w:tabs>
        <w:suppressAutoHyphens/>
        <w:ind w:left="0" w:right="57" w:firstLine="709"/>
        <w:contextualSpacing/>
        <w:rPr>
          <w:sz w:val="24"/>
          <w:szCs w:val="24"/>
          <w:lang w:val="ro-RO"/>
        </w:rPr>
      </w:pPr>
      <w:r w:rsidRPr="004539A5">
        <w:rPr>
          <w:sz w:val="24"/>
          <w:szCs w:val="24"/>
          <w:lang w:val="ro-RO"/>
        </w:rPr>
        <w:t>În cazul în care aceste modele de difuzie recunoscute prevăd că migrarea substanței respectă concentrația maximă admisibilă la robinet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testarea migrării pentru aceste substanțe nu este necesară. Pentru evaluarea anumitor parametri și pentru modelare, se determină conținutul substanțelor respective în materialul final.</w:t>
      </w:r>
    </w:p>
    <w:p w14:paraId="5A25600C" w14:textId="77777777" w:rsidR="0088638F" w:rsidRPr="004539A5" w:rsidRDefault="0088638F" w:rsidP="0088638F">
      <w:pPr>
        <w:widowControl w:val="0"/>
        <w:numPr>
          <w:ilvl w:val="1"/>
          <w:numId w:val="11"/>
        </w:numPr>
        <w:tabs>
          <w:tab w:val="left" w:pos="1276"/>
        </w:tabs>
        <w:suppressAutoHyphens/>
        <w:ind w:left="0" w:right="57" w:firstLine="709"/>
        <w:contextualSpacing/>
        <w:rPr>
          <w:sz w:val="24"/>
          <w:szCs w:val="24"/>
          <w:lang w:val="ro-RO"/>
        </w:rPr>
      </w:pPr>
      <w:r w:rsidRPr="004539A5">
        <w:rPr>
          <w:sz w:val="24"/>
          <w:szCs w:val="24"/>
          <w:lang w:val="ro-RO"/>
        </w:rPr>
        <w:t>În cazul în care conformitatea nu este demonstrată prin utilizarea modelelor, se efectuează testarea migrării. Se pot utiliza următoarele metode matematice de modelare:</w:t>
      </w:r>
    </w:p>
    <w:p w14:paraId="66E29E66" w14:textId="77777777" w:rsidR="0088638F" w:rsidRPr="004539A5" w:rsidRDefault="0088638F" w:rsidP="0088638F">
      <w:pPr>
        <w:widowControl w:val="0"/>
        <w:numPr>
          <w:ilvl w:val="2"/>
          <w:numId w:val="11"/>
        </w:numPr>
        <w:suppressAutoHyphens/>
        <w:ind w:left="0" w:right="57" w:firstLine="709"/>
        <w:contextualSpacing/>
        <w:rPr>
          <w:sz w:val="24"/>
          <w:szCs w:val="24"/>
          <w:lang w:val="ro-RO"/>
        </w:rPr>
      </w:pPr>
      <w:r w:rsidRPr="004539A5">
        <w:rPr>
          <w:sz w:val="24"/>
          <w:szCs w:val="24"/>
          <w:lang w:val="ro-RO"/>
        </w:rPr>
        <w:t>modelarea migrării în conformitate cu SM CEN/TR 16364:2019 sau cu alte standarde echivalente acceptate la nivel internațional, simulând un test de migrare în conformitate cu SM EN 12873-1:2015 și cu SM EN 12873-2:2022;</w:t>
      </w:r>
    </w:p>
    <w:p w14:paraId="1EE39A6E" w14:textId="77777777" w:rsidR="0088638F" w:rsidRPr="004539A5" w:rsidRDefault="0088638F" w:rsidP="0088638F">
      <w:pPr>
        <w:widowControl w:val="0"/>
        <w:numPr>
          <w:ilvl w:val="2"/>
          <w:numId w:val="11"/>
        </w:numPr>
        <w:tabs>
          <w:tab w:val="left" w:pos="709"/>
          <w:tab w:val="left" w:pos="1134"/>
        </w:tabs>
        <w:suppressAutoHyphens/>
        <w:ind w:left="0" w:right="57" w:firstLine="709"/>
        <w:contextualSpacing/>
        <w:rPr>
          <w:sz w:val="24"/>
          <w:szCs w:val="24"/>
          <w:lang w:val="ro-RO"/>
        </w:rPr>
      </w:pPr>
      <w:r w:rsidRPr="004539A5">
        <w:rPr>
          <w:sz w:val="24"/>
          <w:szCs w:val="24"/>
          <w:lang w:val="ro-RO"/>
        </w:rPr>
        <w:t xml:space="preserve"> calculul transferului complet, simulând transferul complet de substanțe din produs în apa de migrare.</w:t>
      </w:r>
    </w:p>
    <w:p w14:paraId="1CA82C9A" w14:textId="77777777" w:rsidR="0088638F" w:rsidRPr="004539A5" w:rsidRDefault="0088638F" w:rsidP="0088638F">
      <w:pPr>
        <w:widowControl w:val="0"/>
        <w:suppressAutoHyphens/>
        <w:ind w:right="57"/>
        <w:contextualSpacing/>
        <w:rPr>
          <w:sz w:val="24"/>
          <w:szCs w:val="24"/>
          <w:lang w:val="ro-RO"/>
        </w:rPr>
      </w:pPr>
    </w:p>
    <w:p w14:paraId="7AC3E416" w14:textId="77777777" w:rsidR="0088638F" w:rsidRPr="004539A5" w:rsidRDefault="0088638F" w:rsidP="0088638F">
      <w:pPr>
        <w:widowControl w:val="0"/>
        <w:numPr>
          <w:ilvl w:val="0"/>
          <w:numId w:val="11"/>
        </w:numPr>
        <w:tabs>
          <w:tab w:val="left" w:pos="1134"/>
        </w:tabs>
        <w:suppressAutoHyphens/>
        <w:ind w:left="0" w:right="57" w:firstLine="709"/>
        <w:contextualSpacing/>
        <w:rPr>
          <w:sz w:val="24"/>
          <w:szCs w:val="24"/>
          <w:lang w:val="ro-RO"/>
        </w:rPr>
      </w:pPr>
      <w:r w:rsidRPr="004539A5">
        <w:rPr>
          <w:sz w:val="24"/>
          <w:szCs w:val="24"/>
          <w:lang w:val="ro-RO"/>
        </w:rPr>
        <w:t>Testarea favorizării creșterii microbiene (FCM)</w:t>
      </w:r>
    </w:p>
    <w:p w14:paraId="48121F85" w14:textId="77777777" w:rsidR="0088638F" w:rsidRPr="004539A5" w:rsidRDefault="0088638F" w:rsidP="0088638F">
      <w:pPr>
        <w:widowControl w:val="0"/>
        <w:suppressAutoHyphens/>
        <w:ind w:right="57"/>
        <w:rPr>
          <w:sz w:val="24"/>
          <w:szCs w:val="24"/>
          <w:lang w:val="ro-RO"/>
        </w:rPr>
      </w:pPr>
      <w:r w:rsidRPr="004539A5">
        <w:rPr>
          <w:sz w:val="24"/>
          <w:szCs w:val="24"/>
          <w:lang w:val="ro-RO"/>
        </w:rPr>
        <w:t>Pentru testarea FCM, se utilizează standardul SM EN 16421:2017 – metoda 1 sau 2.</w:t>
      </w:r>
    </w:p>
    <w:p w14:paraId="7A501125" w14:textId="77777777" w:rsidR="0088638F" w:rsidRPr="004539A5" w:rsidRDefault="0088638F" w:rsidP="0088638F">
      <w:pPr>
        <w:widowControl w:val="0"/>
        <w:suppressAutoHyphens/>
        <w:ind w:right="57"/>
        <w:rPr>
          <w:b/>
          <w:bCs/>
          <w:sz w:val="24"/>
          <w:szCs w:val="24"/>
          <w:lang w:val="ro-RO"/>
        </w:rPr>
      </w:pPr>
    </w:p>
    <w:p w14:paraId="6CAEC4DB" w14:textId="77777777" w:rsidR="0088638F" w:rsidRPr="004539A5" w:rsidRDefault="0088638F" w:rsidP="0088638F">
      <w:pPr>
        <w:widowControl w:val="0"/>
        <w:numPr>
          <w:ilvl w:val="0"/>
          <w:numId w:val="11"/>
        </w:numPr>
        <w:tabs>
          <w:tab w:val="left" w:pos="993"/>
        </w:tabs>
        <w:suppressAutoHyphens/>
        <w:ind w:left="0" w:right="57" w:firstLine="709"/>
        <w:contextualSpacing/>
        <w:rPr>
          <w:sz w:val="24"/>
          <w:szCs w:val="24"/>
          <w:lang w:val="ro-RO"/>
        </w:rPr>
      </w:pPr>
      <w:r w:rsidRPr="004539A5">
        <w:rPr>
          <w:sz w:val="24"/>
          <w:szCs w:val="24"/>
          <w:lang w:val="ro-RO"/>
        </w:rPr>
        <w:t>Testarea conținutului rezidual de substanțe (QM/QMA)</w:t>
      </w:r>
    </w:p>
    <w:p w14:paraId="07C2EEB0" w14:textId="77777777" w:rsidR="0088638F" w:rsidRPr="004539A5" w:rsidRDefault="0088638F" w:rsidP="0088638F">
      <w:pPr>
        <w:widowControl w:val="0"/>
        <w:suppressAutoHyphens/>
        <w:ind w:right="57"/>
        <w:rPr>
          <w:sz w:val="24"/>
          <w:szCs w:val="24"/>
          <w:lang w:val="ro-RO"/>
        </w:rPr>
      </w:pPr>
      <w:r w:rsidRPr="004539A5">
        <w:rPr>
          <w:sz w:val="24"/>
          <w:szCs w:val="24"/>
          <w:lang w:val="ro-RO"/>
        </w:rPr>
        <w:t>În cazul substanțelor inițiale care au o restricție privind cantitatea maximă (QM sau QMA), prevăzute pe lista substanțelor inițiale pentru materiale organice aprobate conform pct. 6 din Regulament, se analizează conținutul rezidual al acestora în produs.</w:t>
      </w:r>
    </w:p>
    <w:p w14:paraId="5C4B836B" w14:textId="77777777" w:rsidR="0088638F" w:rsidRPr="004539A5" w:rsidRDefault="0088638F" w:rsidP="0088638F">
      <w:pPr>
        <w:widowControl w:val="0"/>
        <w:suppressAutoHyphens/>
        <w:ind w:right="57"/>
        <w:rPr>
          <w:sz w:val="24"/>
          <w:szCs w:val="24"/>
          <w:lang w:val="ro-RO"/>
        </w:rPr>
      </w:pPr>
    </w:p>
    <w:p w14:paraId="57FD8386" w14:textId="77777777" w:rsidR="0088638F" w:rsidRPr="004539A5" w:rsidRDefault="0088638F" w:rsidP="0088638F">
      <w:pPr>
        <w:widowControl w:val="0"/>
        <w:suppressAutoHyphens/>
        <w:ind w:right="57" w:firstLine="0"/>
        <w:contextualSpacing/>
        <w:jc w:val="center"/>
        <w:rPr>
          <w:b/>
          <w:bCs/>
          <w:sz w:val="24"/>
          <w:szCs w:val="24"/>
          <w:lang w:val="ro-RO"/>
        </w:rPr>
      </w:pPr>
      <w:r w:rsidRPr="004539A5">
        <w:rPr>
          <w:b/>
          <w:bCs/>
          <w:sz w:val="24"/>
          <w:szCs w:val="24"/>
          <w:lang w:val="ro-RO"/>
        </w:rPr>
        <w:t>Cerințe privind acceptarea: criterii de acceptare/respingere</w:t>
      </w:r>
    </w:p>
    <w:p w14:paraId="33AB9BD9" w14:textId="77777777" w:rsidR="0088638F" w:rsidRPr="004539A5" w:rsidRDefault="0088638F" w:rsidP="0088638F">
      <w:pPr>
        <w:widowControl w:val="0"/>
        <w:suppressAutoHyphens/>
        <w:ind w:left="709" w:right="57" w:firstLine="0"/>
        <w:contextualSpacing/>
        <w:rPr>
          <w:b/>
          <w:bCs/>
          <w:sz w:val="24"/>
          <w:szCs w:val="24"/>
          <w:lang w:val="ro-RO"/>
        </w:rPr>
      </w:pPr>
    </w:p>
    <w:p w14:paraId="5986AA73" w14:textId="77777777" w:rsidR="0088638F" w:rsidRPr="004539A5" w:rsidRDefault="0088638F" w:rsidP="0088638F">
      <w:pPr>
        <w:widowControl w:val="0"/>
        <w:numPr>
          <w:ilvl w:val="0"/>
          <w:numId w:val="11"/>
        </w:numPr>
        <w:tabs>
          <w:tab w:val="left" w:pos="993"/>
        </w:tabs>
        <w:suppressAutoHyphens/>
        <w:ind w:left="0" w:right="57" w:firstLine="709"/>
        <w:contextualSpacing/>
        <w:rPr>
          <w:sz w:val="24"/>
          <w:szCs w:val="24"/>
          <w:lang w:val="ro-RO"/>
        </w:rPr>
      </w:pPr>
      <w:r w:rsidRPr="004539A5">
        <w:rPr>
          <w:sz w:val="24"/>
          <w:szCs w:val="24"/>
          <w:lang w:val="ro-RO"/>
        </w:rPr>
        <w:t xml:space="preserve"> Formularea</w:t>
      </w:r>
    </w:p>
    <w:p w14:paraId="1E45D6B8" w14:textId="77777777" w:rsidR="0088638F" w:rsidRPr="004539A5" w:rsidRDefault="0088638F" w:rsidP="0088638F">
      <w:pPr>
        <w:widowControl w:val="0"/>
        <w:numPr>
          <w:ilvl w:val="2"/>
          <w:numId w:val="11"/>
        </w:numPr>
        <w:tabs>
          <w:tab w:val="left" w:pos="1276"/>
        </w:tabs>
        <w:suppressAutoHyphens/>
        <w:ind w:left="0" w:right="57" w:firstLine="709"/>
        <w:contextualSpacing/>
        <w:rPr>
          <w:sz w:val="24"/>
          <w:szCs w:val="24"/>
          <w:lang w:val="ro-RO"/>
        </w:rPr>
      </w:pPr>
      <w:r w:rsidRPr="004539A5">
        <w:rPr>
          <w:sz w:val="24"/>
          <w:szCs w:val="24"/>
          <w:lang w:val="ro-RO"/>
        </w:rPr>
        <w:t xml:space="preserve">Substanțele inițiale din formulare, enumerate în lista substanțelor inițiale pentru materiale organice, </w:t>
      </w:r>
      <w:bookmarkStart w:id="23" w:name="_Hlk189327542"/>
      <w:r w:rsidRPr="004539A5">
        <w:rPr>
          <w:sz w:val="24"/>
          <w:szCs w:val="24"/>
          <w:lang w:val="ro-RO"/>
        </w:rPr>
        <w:t xml:space="preserve">aprobate conform pct. 6 din Regulament, </w:t>
      </w:r>
      <w:bookmarkEnd w:id="23"/>
      <w:r w:rsidRPr="004539A5">
        <w:rPr>
          <w:sz w:val="24"/>
          <w:szCs w:val="24"/>
          <w:lang w:val="ro-RO"/>
        </w:rPr>
        <w:t>se utilizează în conformitate cu funcția tehnică specificată în lista substanțelor inițiale pentru materiale organice.</w:t>
      </w:r>
    </w:p>
    <w:p w14:paraId="784B1B9E" w14:textId="77777777" w:rsidR="0088638F" w:rsidRPr="004539A5" w:rsidRDefault="0088638F" w:rsidP="0088638F">
      <w:pPr>
        <w:widowControl w:val="0"/>
        <w:numPr>
          <w:ilvl w:val="2"/>
          <w:numId w:val="11"/>
        </w:numPr>
        <w:tabs>
          <w:tab w:val="left" w:pos="1276"/>
        </w:tabs>
        <w:suppressAutoHyphens/>
        <w:ind w:left="0" w:right="57" w:firstLine="709"/>
        <w:contextualSpacing/>
        <w:rPr>
          <w:sz w:val="24"/>
          <w:szCs w:val="24"/>
          <w:lang w:val="ro-RO"/>
        </w:rPr>
      </w:pPr>
      <w:r w:rsidRPr="004539A5">
        <w:rPr>
          <w:sz w:val="24"/>
          <w:szCs w:val="24"/>
          <w:lang w:val="ro-RO"/>
        </w:rPr>
        <w:t>Se utilizează în conformitate cu condițiile de utilizare stabilite în lista substanțelor inițiale pentru materiale organice.</w:t>
      </w:r>
    </w:p>
    <w:p w14:paraId="746F873D" w14:textId="77777777" w:rsidR="0088638F" w:rsidRPr="004539A5" w:rsidRDefault="0088638F" w:rsidP="0088638F">
      <w:pPr>
        <w:widowControl w:val="0"/>
        <w:suppressAutoHyphens/>
        <w:ind w:right="57"/>
        <w:contextualSpacing/>
        <w:rPr>
          <w:sz w:val="24"/>
          <w:szCs w:val="24"/>
          <w:lang w:val="ro-RO"/>
        </w:rPr>
      </w:pPr>
    </w:p>
    <w:p w14:paraId="75A41F53" w14:textId="77777777" w:rsidR="0088638F" w:rsidRPr="004539A5" w:rsidRDefault="0088638F" w:rsidP="0088638F">
      <w:pPr>
        <w:widowControl w:val="0"/>
        <w:numPr>
          <w:ilvl w:val="0"/>
          <w:numId w:val="11"/>
        </w:numPr>
        <w:tabs>
          <w:tab w:val="left" w:pos="1134"/>
        </w:tabs>
        <w:suppressAutoHyphens/>
        <w:ind w:left="0" w:right="57" w:firstLine="709"/>
        <w:contextualSpacing/>
        <w:rPr>
          <w:sz w:val="24"/>
          <w:szCs w:val="24"/>
          <w:lang w:val="ro-RO"/>
        </w:rPr>
      </w:pPr>
      <w:r w:rsidRPr="004539A5">
        <w:rPr>
          <w:sz w:val="24"/>
          <w:szCs w:val="24"/>
          <w:lang w:val="ro-RO"/>
        </w:rPr>
        <w:t xml:space="preserve"> Substanțe relevante, substanțe neașteptate, COT</w:t>
      </w:r>
    </w:p>
    <w:p w14:paraId="3452B035" w14:textId="77777777" w:rsidR="0088638F" w:rsidRPr="004539A5" w:rsidRDefault="0088638F" w:rsidP="0088638F">
      <w:pPr>
        <w:widowControl w:val="0"/>
        <w:numPr>
          <w:ilvl w:val="1"/>
          <w:numId w:val="11"/>
        </w:numPr>
        <w:suppressAutoHyphens/>
        <w:ind w:left="0" w:right="57" w:firstLine="709"/>
        <w:contextualSpacing/>
        <w:rPr>
          <w:sz w:val="24"/>
          <w:szCs w:val="24"/>
          <w:lang w:val="ro-RO"/>
        </w:rPr>
      </w:pPr>
      <w:r w:rsidRPr="004539A5">
        <w:rPr>
          <w:i/>
          <w:iCs/>
          <w:sz w:val="24"/>
          <w:szCs w:val="24"/>
          <w:lang w:val="ro-RO"/>
        </w:rPr>
        <w:t>Conversia rezultatelor testelor</w:t>
      </w:r>
    </w:p>
    <w:p w14:paraId="633EC13C" w14:textId="77777777" w:rsidR="0088638F" w:rsidRPr="004539A5" w:rsidRDefault="0088638F" w:rsidP="0088638F">
      <w:pPr>
        <w:widowControl w:val="0"/>
        <w:suppressAutoHyphens/>
        <w:ind w:right="57"/>
        <w:contextualSpacing/>
        <w:rPr>
          <w:sz w:val="24"/>
          <w:szCs w:val="24"/>
          <w:lang w:val="ro-RO"/>
        </w:rPr>
      </w:pPr>
      <w:r w:rsidRPr="004539A5">
        <w:rPr>
          <w:sz w:val="24"/>
          <w:szCs w:val="24"/>
          <w:lang w:val="ro-RO"/>
        </w:rPr>
        <w:t xml:space="preserve">10.1.1. În conformitate cu standardele SM EN 12873-1:2015 și SM EN          12873-2:2022 privind migrarea, rezultatele testelor sunt exprimate ca rate de migrare (M) în </w:t>
      </w:r>
      <w:proofErr w:type="spellStart"/>
      <w:r w:rsidRPr="004539A5">
        <w:rPr>
          <w:sz w:val="24"/>
          <w:szCs w:val="24"/>
          <w:lang w:val="ro-RO"/>
        </w:rPr>
        <w:t>μg</w:t>
      </w:r>
      <w:proofErr w:type="spellEnd"/>
      <w:r w:rsidRPr="004539A5">
        <w:rPr>
          <w:sz w:val="24"/>
          <w:szCs w:val="24"/>
          <w:lang w:val="ro-RO"/>
        </w:rPr>
        <w:t>/(dm</w:t>
      </w:r>
      <w:r w:rsidRPr="004539A5">
        <w:rPr>
          <w:sz w:val="24"/>
          <w:szCs w:val="24"/>
          <w:vertAlign w:val="superscript"/>
          <w:lang w:val="ro-RO"/>
        </w:rPr>
        <w:t>2</w:t>
      </w:r>
      <w:r w:rsidRPr="004539A5">
        <w:rPr>
          <w:sz w:val="24"/>
          <w:szCs w:val="24"/>
          <w:lang w:val="ro-RO"/>
        </w:rPr>
        <w:t>.d). Aceste rezultate sunt convertite pentru a estima concentrațiile la robinet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definite ca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M*FC, unde FC este factorul de conversie corespunzător în d/dm.</w:t>
      </w:r>
    </w:p>
    <w:p w14:paraId="79880EC8" w14:textId="77777777" w:rsidR="0088638F" w:rsidRPr="004539A5" w:rsidRDefault="0088638F" w:rsidP="0088638F">
      <w:pPr>
        <w:widowControl w:val="0"/>
        <w:tabs>
          <w:tab w:val="left" w:pos="1560"/>
        </w:tabs>
        <w:suppressAutoHyphens/>
        <w:ind w:right="57"/>
        <w:contextualSpacing/>
        <w:rPr>
          <w:sz w:val="24"/>
          <w:szCs w:val="24"/>
          <w:lang w:val="ro-RO"/>
        </w:rPr>
      </w:pPr>
      <w:r w:rsidRPr="004539A5">
        <w:rPr>
          <w:sz w:val="24"/>
          <w:szCs w:val="24"/>
          <w:lang w:val="ro-RO"/>
        </w:rPr>
        <w:t>10.1.2. Factorii de conversie pentru diferitele grupe de produse sunt enumerați în tabelul 5.</w:t>
      </w:r>
    </w:p>
    <w:p w14:paraId="73AC15C0" w14:textId="77777777" w:rsidR="0088638F" w:rsidRPr="004539A5" w:rsidRDefault="0088638F" w:rsidP="0088638F">
      <w:pPr>
        <w:widowControl w:val="0"/>
        <w:suppressAutoHyphens/>
        <w:ind w:right="57" w:firstLine="0"/>
        <w:contextualSpacing/>
        <w:rPr>
          <w:sz w:val="24"/>
          <w:szCs w:val="24"/>
          <w:lang w:val="ro-RO"/>
        </w:rPr>
      </w:pPr>
    </w:p>
    <w:p w14:paraId="2BCB53C6" w14:textId="77777777" w:rsidR="0088638F" w:rsidRPr="004539A5" w:rsidRDefault="0088638F" w:rsidP="0088638F">
      <w:pPr>
        <w:widowControl w:val="0"/>
        <w:suppressAutoHyphens/>
        <w:ind w:right="57" w:firstLine="0"/>
        <w:contextualSpacing/>
        <w:rPr>
          <w:sz w:val="24"/>
          <w:szCs w:val="24"/>
          <w:lang w:val="ro-RO"/>
        </w:rPr>
      </w:pPr>
    </w:p>
    <w:p w14:paraId="3259917F" w14:textId="77777777" w:rsidR="0088638F" w:rsidRPr="004539A5" w:rsidRDefault="0088638F" w:rsidP="0088638F">
      <w:pPr>
        <w:widowControl w:val="0"/>
        <w:suppressAutoHyphens/>
        <w:ind w:right="57" w:firstLine="0"/>
        <w:contextualSpacing/>
        <w:rPr>
          <w:sz w:val="24"/>
          <w:szCs w:val="24"/>
          <w:lang w:val="ro-RO"/>
        </w:rPr>
      </w:pPr>
    </w:p>
    <w:p w14:paraId="312F8250" w14:textId="77777777" w:rsidR="0088638F" w:rsidRPr="004539A5" w:rsidRDefault="0088638F" w:rsidP="0088638F">
      <w:pPr>
        <w:widowControl w:val="0"/>
        <w:suppressAutoHyphens/>
        <w:ind w:right="57" w:firstLine="0"/>
        <w:contextualSpacing/>
        <w:rPr>
          <w:sz w:val="24"/>
          <w:szCs w:val="24"/>
          <w:lang w:val="ro-RO"/>
        </w:rPr>
      </w:pPr>
    </w:p>
    <w:p w14:paraId="06A7145A" w14:textId="77777777" w:rsidR="0088638F" w:rsidRPr="004539A5" w:rsidRDefault="0088638F" w:rsidP="0088638F">
      <w:pPr>
        <w:widowControl w:val="0"/>
        <w:suppressAutoHyphens/>
        <w:ind w:right="57" w:firstLine="0"/>
        <w:contextualSpacing/>
        <w:rPr>
          <w:sz w:val="24"/>
          <w:szCs w:val="24"/>
          <w:lang w:val="ro-RO"/>
        </w:rPr>
      </w:pPr>
    </w:p>
    <w:p w14:paraId="52C479A4" w14:textId="77777777" w:rsidR="0088638F" w:rsidRPr="004539A5" w:rsidRDefault="0088638F" w:rsidP="0088638F">
      <w:pPr>
        <w:widowControl w:val="0"/>
        <w:suppressAutoHyphens/>
        <w:ind w:right="57" w:firstLine="0"/>
        <w:contextualSpacing/>
        <w:rPr>
          <w:sz w:val="24"/>
          <w:szCs w:val="24"/>
          <w:lang w:val="ro-RO"/>
        </w:rPr>
      </w:pPr>
    </w:p>
    <w:p w14:paraId="567B6437" w14:textId="77777777" w:rsidR="0088638F" w:rsidRPr="004539A5" w:rsidRDefault="0088638F" w:rsidP="0088638F">
      <w:pPr>
        <w:widowControl w:val="0"/>
        <w:suppressAutoHyphens/>
        <w:ind w:right="57" w:firstLine="0"/>
        <w:contextualSpacing/>
        <w:rPr>
          <w:sz w:val="24"/>
          <w:szCs w:val="24"/>
          <w:lang w:val="ro-RO"/>
        </w:rPr>
      </w:pPr>
    </w:p>
    <w:p w14:paraId="56C07170" w14:textId="77777777" w:rsidR="0088638F" w:rsidRPr="004539A5" w:rsidRDefault="0088638F" w:rsidP="0088638F">
      <w:pPr>
        <w:widowControl w:val="0"/>
        <w:suppressAutoHyphens/>
        <w:ind w:right="57" w:firstLine="0"/>
        <w:contextualSpacing/>
        <w:rPr>
          <w:sz w:val="24"/>
          <w:szCs w:val="24"/>
          <w:lang w:val="ro-RO"/>
        </w:rPr>
      </w:pPr>
    </w:p>
    <w:p w14:paraId="2FCCBF43" w14:textId="77777777" w:rsidR="0088638F" w:rsidRPr="004539A5" w:rsidRDefault="0088638F" w:rsidP="0088638F">
      <w:pPr>
        <w:widowControl w:val="0"/>
        <w:tabs>
          <w:tab w:val="left" w:pos="709"/>
        </w:tabs>
        <w:suppressAutoHyphens/>
        <w:kinsoku w:val="0"/>
        <w:overflowPunct w:val="0"/>
        <w:ind w:right="57" w:firstLine="0"/>
        <w:jc w:val="right"/>
        <w:rPr>
          <w:sz w:val="24"/>
          <w:szCs w:val="24"/>
          <w:lang w:val="ro-RO"/>
        </w:rPr>
      </w:pPr>
      <w:r w:rsidRPr="004539A5">
        <w:rPr>
          <w:spacing w:val="-3"/>
          <w:sz w:val="24"/>
          <w:szCs w:val="24"/>
          <w:lang w:val="ro-RO"/>
        </w:rPr>
        <w:t>T</w:t>
      </w:r>
      <w:r w:rsidRPr="004539A5">
        <w:rPr>
          <w:spacing w:val="-4"/>
          <w:sz w:val="24"/>
          <w:szCs w:val="24"/>
          <w:lang w:val="ro-RO"/>
        </w:rPr>
        <w:t>abelul</w:t>
      </w:r>
      <w:r w:rsidRPr="004539A5">
        <w:rPr>
          <w:spacing w:val="-8"/>
          <w:sz w:val="24"/>
          <w:szCs w:val="24"/>
          <w:lang w:val="ro-RO"/>
        </w:rPr>
        <w:t xml:space="preserve"> </w:t>
      </w:r>
      <w:r w:rsidRPr="004539A5">
        <w:rPr>
          <w:sz w:val="24"/>
          <w:szCs w:val="24"/>
          <w:lang w:val="ro-RO"/>
        </w:rPr>
        <w:t>5</w:t>
      </w:r>
    </w:p>
    <w:p w14:paraId="5CD2448E" w14:textId="77777777" w:rsidR="0088638F" w:rsidRPr="004539A5" w:rsidRDefault="0088638F" w:rsidP="0088638F">
      <w:pPr>
        <w:widowControl w:val="0"/>
        <w:tabs>
          <w:tab w:val="left" w:pos="709"/>
        </w:tabs>
        <w:kinsoku w:val="0"/>
        <w:overflowPunct w:val="0"/>
        <w:autoSpaceDE w:val="0"/>
        <w:autoSpaceDN w:val="0"/>
        <w:adjustRightInd w:val="0"/>
        <w:ind w:right="57" w:firstLine="0"/>
        <w:jc w:val="center"/>
        <w:outlineLvl w:val="0"/>
        <w:rPr>
          <w:rFonts w:eastAsiaTheme="minorEastAsia"/>
          <w:b/>
          <w:bCs/>
          <w:sz w:val="24"/>
          <w:szCs w:val="24"/>
          <w:lang w:val="ro-RO"/>
        </w:rPr>
      </w:pPr>
      <w:r w:rsidRPr="004539A5">
        <w:rPr>
          <w:rFonts w:eastAsiaTheme="minorEastAsia"/>
          <w:b/>
          <w:bCs/>
          <w:sz w:val="24"/>
          <w:szCs w:val="24"/>
          <w:lang w:val="ro-RO"/>
        </w:rPr>
        <w:t>Gr</w:t>
      </w:r>
      <w:r w:rsidRPr="004539A5">
        <w:rPr>
          <w:rFonts w:eastAsiaTheme="minorEastAsia"/>
          <w:b/>
          <w:bCs/>
          <w:spacing w:val="1"/>
          <w:sz w:val="24"/>
          <w:szCs w:val="24"/>
          <w:lang w:val="ro-RO"/>
        </w:rPr>
        <w:t>upe</w:t>
      </w:r>
      <w:r w:rsidRPr="004539A5">
        <w:rPr>
          <w:rFonts w:eastAsiaTheme="minorEastAsia"/>
          <w:b/>
          <w:bCs/>
          <w:spacing w:val="16"/>
          <w:sz w:val="24"/>
          <w:szCs w:val="24"/>
          <w:lang w:val="ro-RO"/>
        </w:rPr>
        <w:t xml:space="preserve"> </w:t>
      </w:r>
      <w:r w:rsidRPr="004539A5">
        <w:rPr>
          <w:rFonts w:eastAsiaTheme="minorEastAsia"/>
          <w:b/>
          <w:bCs/>
          <w:sz w:val="24"/>
          <w:szCs w:val="24"/>
          <w:lang w:val="ro-RO"/>
        </w:rPr>
        <w:t>de</w:t>
      </w:r>
      <w:r w:rsidRPr="004539A5">
        <w:rPr>
          <w:rFonts w:eastAsiaTheme="minorEastAsia"/>
          <w:b/>
          <w:bCs/>
          <w:spacing w:val="17"/>
          <w:sz w:val="24"/>
          <w:szCs w:val="24"/>
          <w:lang w:val="ro-RO"/>
        </w:rPr>
        <w:t xml:space="preserve"> </w:t>
      </w:r>
      <w:r w:rsidRPr="004539A5">
        <w:rPr>
          <w:rFonts w:eastAsiaTheme="minorEastAsia"/>
          <w:b/>
          <w:bCs/>
          <w:sz w:val="24"/>
          <w:szCs w:val="24"/>
          <w:lang w:val="ro-RO"/>
        </w:rPr>
        <w:t>produse</w:t>
      </w:r>
      <w:r w:rsidRPr="004539A5">
        <w:rPr>
          <w:rFonts w:eastAsiaTheme="minorEastAsia"/>
          <w:b/>
          <w:bCs/>
          <w:spacing w:val="17"/>
          <w:sz w:val="24"/>
          <w:szCs w:val="24"/>
          <w:lang w:val="ro-RO"/>
        </w:rPr>
        <w:t xml:space="preserve"> </w:t>
      </w:r>
      <w:r w:rsidRPr="004539A5">
        <w:rPr>
          <w:rFonts w:eastAsiaTheme="minorEastAsia"/>
          <w:b/>
          <w:bCs/>
          <w:sz w:val="24"/>
          <w:szCs w:val="24"/>
          <w:lang w:val="ro-RO"/>
        </w:rPr>
        <w:t>și</w:t>
      </w:r>
      <w:r w:rsidRPr="004539A5">
        <w:rPr>
          <w:rFonts w:eastAsiaTheme="minorEastAsia"/>
          <w:b/>
          <w:bCs/>
          <w:spacing w:val="17"/>
          <w:sz w:val="24"/>
          <w:szCs w:val="24"/>
          <w:lang w:val="ro-RO"/>
        </w:rPr>
        <w:t xml:space="preserve"> </w:t>
      </w:r>
      <w:r w:rsidRPr="004539A5">
        <w:rPr>
          <w:rFonts w:eastAsiaTheme="minorEastAsia"/>
          <w:b/>
          <w:bCs/>
          <w:sz w:val="24"/>
          <w:szCs w:val="24"/>
          <w:lang w:val="ro-RO"/>
        </w:rPr>
        <w:t>factorii</w:t>
      </w:r>
      <w:r w:rsidRPr="004539A5">
        <w:rPr>
          <w:rFonts w:eastAsiaTheme="minorEastAsia"/>
          <w:b/>
          <w:bCs/>
          <w:spacing w:val="17"/>
          <w:sz w:val="24"/>
          <w:szCs w:val="24"/>
          <w:lang w:val="ro-RO"/>
        </w:rPr>
        <w:t xml:space="preserve"> </w:t>
      </w:r>
      <w:r w:rsidRPr="004539A5">
        <w:rPr>
          <w:rFonts w:eastAsiaTheme="minorEastAsia"/>
          <w:b/>
          <w:bCs/>
          <w:sz w:val="24"/>
          <w:szCs w:val="24"/>
          <w:lang w:val="ro-RO"/>
        </w:rPr>
        <w:t>lor</w:t>
      </w:r>
      <w:r w:rsidRPr="004539A5">
        <w:rPr>
          <w:rFonts w:eastAsiaTheme="minorEastAsia"/>
          <w:b/>
          <w:bCs/>
          <w:spacing w:val="15"/>
          <w:sz w:val="24"/>
          <w:szCs w:val="24"/>
          <w:lang w:val="ro-RO"/>
        </w:rPr>
        <w:t xml:space="preserve"> </w:t>
      </w:r>
      <w:r w:rsidRPr="004539A5">
        <w:rPr>
          <w:rFonts w:eastAsiaTheme="minorEastAsia"/>
          <w:b/>
          <w:bCs/>
          <w:sz w:val="24"/>
          <w:szCs w:val="24"/>
          <w:lang w:val="ro-RO"/>
        </w:rPr>
        <w:t>de</w:t>
      </w:r>
      <w:r w:rsidRPr="004539A5">
        <w:rPr>
          <w:rFonts w:eastAsiaTheme="minorEastAsia"/>
          <w:b/>
          <w:bCs/>
          <w:spacing w:val="17"/>
          <w:sz w:val="24"/>
          <w:szCs w:val="24"/>
          <w:lang w:val="ro-RO"/>
        </w:rPr>
        <w:t xml:space="preserve"> </w:t>
      </w:r>
      <w:r w:rsidRPr="004539A5">
        <w:rPr>
          <w:rFonts w:eastAsiaTheme="minorEastAsia"/>
          <w:b/>
          <w:bCs/>
          <w:spacing w:val="-1"/>
          <w:sz w:val="24"/>
          <w:szCs w:val="24"/>
          <w:lang w:val="ro-RO"/>
        </w:rPr>
        <w:t>conversie</w:t>
      </w:r>
      <w:r w:rsidRPr="004539A5">
        <w:rPr>
          <w:rFonts w:eastAsiaTheme="minorEastAsia"/>
          <w:b/>
          <w:bCs/>
          <w:spacing w:val="17"/>
          <w:sz w:val="24"/>
          <w:szCs w:val="24"/>
          <w:lang w:val="ro-RO"/>
        </w:rPr>
        <w:t xml:space="preserve"> </w:t>
      </w:r>
    </w:p>
    <w:p w14:paraId="099CE5EA" w14:textId="77777777" w:rsidR="0088638F" w:rsidRPr="004539A5" w:rsidRDefault="0088638F" w:rsidP="0088638F">
      <w:pPr>
        <w:widowControl w:val="0"/>
        <w:tabs>
          <w:tab w:val="left" w:pos="709"/>
        </w:tabs>
        <w:kinsoku w:val="0"/>
        <w:overflowPunct w:val="0"/>
        <w:autoSpaceDE w:val="0"/>
        <w:autoSpaceDN w:val="0"/>
        <w:adjustRightInd w:val="0"/>
        <w:ind w:right="57" w:firstLine="0"/>
        <w:jc w:val="center"/>
        <w:outlineLvl w:val="0"/>
        <w:rPr>
          <w:rFonts w:eastAsiaTheme="minorEastAsia"/>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98"/>
        <w:gridCol w:w="7297"/>
        <w:gridCol w:w="1224"/>
      </w:tblGrid>
      <w:tr w:rsidR="0088638F" w:rsidRPr="004539A5" w14:paraId="61967CDD" w14:textId="77777777" w:rsidTr="00C54951">
        <w:trPr>
          <w:trHeight w:val="20"/>
        </w:trPr>
        <w:tc>
          <w:tcPr>
            <w:tcW w:w="4329" w:type="pct"/>
            <w:gridSpan w:val="2"/>
            <w:shd w:val="clear" w:color="auto" w:fill="FFFFFF" w:themeFill="background1"/>
          </w:tcPr>
          <w:p w14:paraId="632CEBD1" w14:textId="77777777" w:rsidR="0088638F" w:rsidRPr="004539A5" w:rsidRDefault="0088638F" w:rsidP="00C54951">
            <w:pPr>
              <w:widowControl w:val="0"/>
              <w:suppressAutoHyphens/>
              <w:ind w:right="57"/>
              <w:jc w:val="center"/>
              <w:rPr>
                <w:sz w:val="24"/>
                <w:szCs w:val="24"/>
                <w:lang w:val="ro-RO"/>
              </w:rPr>
            </w:pPr>
            <w:r w:rsidRPr="004539A5">
              <w:rPr>
                <w:b/>
                <w:bCs/>
                <w:sz w:val="24"/>
                <w:szCs w:val="24"/>
                <w:lang w:val="ro-RO"/>
              </w:rPr>
              <w:t>Grupă de produse</w:t>
            </w:r>
          </w:p>
        </w:tc>
        <w:tc>
          <w:tcPr>
            <w:tcW w:w="671" w:type="pct"/>
            <w:shd w:val="clear" w:color="auto" w:fill="FFFFFF" w:themeFill="background1"/>
          </w:tcPr>
          <w:p w14:paraId="4D5F9867" w14:textId="77777777" w:rsidR="0088638F" w:rsidRPr="004539A5" w:rsidRDefault="0088638F" w:rsidP="00C54951">
            <w:pPr>
              <w:widowControl w:val="0"/>
              <w:suppressAutoHyphens/>
              <w:ind w:right="57" w:firstLine="3"/>
              <w:jc w:val="center"/>
              <w:rPr>
                <w:b/>
                <w:bCs/>
                <w:sz w:val="24"/>
                <w:szCs w:val="24"/>
                <w:lang w:val="ro-RO"/>
              </w:rPr>
            </w:pPr>
            <w:r w:rsidRPr="004539A5">
              <w:rPr>
                <w:b/>
                <w:bCs/>
                <w:sz w:val="24"/>
                <w:szCs w:val="24"/>
                <w:lang w:val="ro-RO"/>
              </w:rPr>
              <w:t>Factorul de conversie</w:t>
            </w:r>
          </w:p>
          <w:p w14:paraId="67667B56" w14:textId="77777777" w:rsidR="0088638F" w:rsidRPr="004539A5" w:rsidRDefault="0088638F" w:rsidP="00C54951">
            <w:pPr>
              <w:widowControl w:val="0"/>
              <w:suppressAutoHyphens/>
              <w:ind w:right="57" w:firstLine="3"/>
              <w:jc w:val="center"/>
              <w:rPr>
                <w:sz w:val="24"/>
                <w:szCs w:val="24"/>
                <w:lang w:val="ro-RO"/>
              </w:rPr>
            </w:pPr>
            <w:r w:rsidRPr="004539A5">
              <w:rPr>
                <w:b/>
                <w:bCs/>
                <w:sz w:val="24"/>
                <w:szCs w:val="24"/>
                <w:lang w:val="ro-RO"/>
              </w:rPr>
              <w:t>(în d/dm)</w:t>
            </w:r>
          </w:p>
        </w:tc>
      </w:tr>
      <w:tr w:rsidR="0088638F" w:rsidRPr="004539A5" w14:paraId="0D0291E0" w14:textId="77777777" w:rsidTr="00C54951">
        <w:trPr>
          <w:trHeight w:val="20"/>
        </w:trPr>
        <w:tc>
          <w:tcPr>
            <w:tcW w:w="5000" w:type="pct"/>
            <w:gridSpan w:val="3"/>
            <w:shd w:val="clear" w:color="auto" w:fill="FFFFFF" w:themeFill="background1"/>
          </w:tcPr>
          <w:p w14:paraId="65411654" w14:textId="77777777" w:rsidR="0088638F" w:rsidRPr="004539A5" w:rsidRDefault="0088638F" w:rsidP="00C54951">
            <w:pPr>
              <w:widowControl w:val="0"/>
              <w:suppressAutoHyphens/>
              <w:ind w:right="57" w:firstLine="0"/>
              <w:rPr>
                <w:sz w:val="24"/>
                <w:szCs w:val="24"/>
                <w:lang w:val="ro-RO"/>
              </w:rPr>
            </w:pPr>
            <w:r w:rsidRPr="004539A5">
              <w:rPr>
                <w:b/>
                <w:bCs/>
                <w:sz w:val="24"/>
                <w:szCs w:val="24"/>
                <w:lang w:val="ro-RO"/>
              </w:rPr>
              <w:t>A.</w:t>
            </w:r>
            <w:r w:rsidRPr="004539A5">
              <w:rPr>
                <w:sz w:val="24"/>
                <w:szCs w:val="24"/>
                <w:lang w:val="ro-RO"/>
              </w:rPr>
              <w:t xml:space="preserve"> </w:t>
            </w:r>
            <w:r w:rsidRPr="004539A5">
              <w:rPr>
                <w:b/>
                <w:bCs/>
                <w:sz w:val="24"/>
                <w:szCs w:val="24"/>
                <w:lang w:val="ro-RO"/>
              </w:rPr>
              <w:t>Țevi și căptușeli pentru țevi</w:t>
            </w:r>
            <w:bookmarkStart w:id="24" w:name="bookmark16"/>
            <w:bookmarkEnd w:id="24"/>
          </w:p>
        </w:tc>
      </w:tr>
      <w:tr w:rsidR="0088638F" w:rsidRPr="004539A5" w14:paraId="0065C8E6" w14:textId="77777777" w:rsidTr="00C54951">
        <w:trPr>
          <w:trHeight w:val="20"/>
        </w:trPr>
        <w:tc>
          <w:tcPr>
            <w:tcW w:w="328" w:type="pct"/>
            <w:shd w:val="clear" w:color="auto" w:fill="FFFFFF" w:themeFill="background1"/>
          </w:tcPr>
          <w:p w14:paraId="36A2ED6E"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w:t>
            </w:r>
          </w:p>
        </w:tc>
        <w:tc>
          <w:tcPr>
            <w:tcW w:w="4001" w:type="pct"/>
            <w:shd w:val="clear" w:color="auto" w:fill="FFFFFF" w:themeFill="background1"/>
          </w:tcPr>
          <w:p w14:paraId="237B7180"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 xml:space="preserve">DI &lt; 80 mm (instalații de gospodărie, clădiri) </w:t>
            </w:r>
            <w:r w:rsidRPr="004539A5">
              <w:rPr>
                <w:rFonts w:eastAsiaTheme="minorEastAsia"/>
                <w:sz w:val="24"/>
                <w:szCs w:val="24"/>
                <w:lang w:val="ro-RO"/>
              </w:rPr>
              <w:t>⁽¹⁾</w:t>
            </w:r>
          </w:p>
        </w:tc>
        <w:tc>
          <w:tcPr>
            <w:tcW w:w="671" w:type="pct"/>
            <w:shd w:val="clear" w:color="auto" w:fill="FFFFFF" w:themeFill="background1"/>
          </w:tcPr>
          <w:p w14:paraId="51BDFB7D"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20</w:t>
            </w:r>
          </w:p>
        </w:tc>
      </w:tr>
      <w:tr w:rsidR="0088638F" w:rsidRPr="004539A5" w14:paraId="2A7B56FF" w14:textId="77777777" w:rsidTr="00C54951">
        <w:trPr>
          <w:trHeight w:val="20"/>
        </w:trPr>
        <w:tc>
          <w:tcPr>
            <w:tcW w:w="328" w:type="pct"/>
            <w:shd w:val="clear" w:color="auto" w:fill="FFFFFF" w:themeFill="background1"/>
          </w:tcPr>
          <w:p w14:paraId="5BD8D4E7"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w:t>
            </w:r>
          </w:p>
        </w:tc>
        <w:tc>
          <w:tcPr>
            <w:tcW w:w="4001" w:type="pct"/>
            <w:shd w:val="clear" w:color="auto" w:fill="FFFFFF" w:themeFill="background1"/>
          </w:tcPr>
          <w:p w14:paraId="286C8859"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80 mm ≤ DI &lt; 300 mm (racorduri)</w:t>
            </w:r>
          </w:p>
        </w:tc>
        <w:tc>
          <w:tcPr>
            <w:tcW w:w="671" w:type="pct"/>
            <w:shd w:val="clear" w:color="auto" w:fill="FFFFFF" w:themeFill="background1"/>
          </w:tcPr>
          <w:p w14:paraId="66B78BCE"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10</w:t>
            </w:r>
          </w:p>
        </w:tc>
      </w:tr>
      <w:tr w:rsidR="0088638F" w:rsidRPr="004539A5" w14:paraId="3913062D" w14:textId="77777777" w:rsidTr="00C54951">
        <w:trPr>
          <w:trHeight w:val="20"/>
        </w:trPr>
        <w:tc>
          <w:tcPr>
            <w:tcW w:w="328" w:type="pct"/>
            <w:shd w:val="clear" w:color="auto" w:fill="FFFFFF" w:themeFill="background1"/>
          </w:tcPr>
          <w:p w14:paraId="58C54376"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3.</w:t>
            </w:r>
          </w:p>
        </w:tc>
        <w:tc>
          <w:tcPr>
            <w:tcW w:w="4001" w:type="pct"/>
            <w:shd w:val="clear" w:color="auto" w:fill="FFFFFF" w:themeFill="background1"/>
          </w:tcPr>
          <w:p w14:paraId="22B9E301"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DI ≥ 300 mm (conducte principale)</w:t>
            </w:r>
          </w:p>
        </w:tc>
        <w:tc>
          <w:tcPr>
            <w:tcW w:w="671" w:type="pct"/>
            <w:shd w:val="clear" w:color="auto" w:fill="FFFFFF" w:themeFill="background1"/>
          </w:tcPr>
          <w:p w14:paraId="50466EBC"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5</w:t>
            </w:r>
          </w:p>
        </w:tc>
      </w:tr>
      <w:tr w:rsidR="0088638F" w:rsidRPr="004539A5" w14:paraId="2FDAC8B4" w14:textId="77777777" w:rsidTr="00C54951">
        <w:trPr>
          <w:trHeight w:val="20"/>
        </w:trPr>
        <w:tc>
          <w:tcPr>
            <w:tcW w:w="5000" w:type="pct"/>
            <w:gridSpan w:val="3"/>
            <w:shd w:val="clear" w:color="auto" w:fill="FFFFFF" w:themeFill="background1"/>
          </w:tcPr>
          <w:p w14:paraId="29E0CB0F" w14:textId="77777777" w:rsidR="0088638F" w:rsidRPr="004539A5" w:rsidRDefault="0088638F" w:rsidP="00C54951">
            <w:pPr>
              <w:widowControl w:val="0"/>
              <w:suppressAutoHyphens/>
              <w:ind w:right="57" w:firstLine="0"/>
              <w:jc w:val="left"/>
              <w:rPr>
                <w:sz w:val="24"/>
                <w:szCs w:val="24"/>
                <w:lang w:val="ro-RO"/>
              </w:rPr>
            </w:pPr>
            <w:r w:rsidRPr="004539A5">
              <w:rPr>
                <w:b/>
                <w:bCs/>
                <w:sz w:val="24"/>
                <w:szCs w:val="24"/>
                <w:lang w:val="ro-RO"/>
              </w:rPr>
              <w:t>B</w:t>
            </w:r>
            <w:bookmarkStart w:id="25" w:name="bookmark17"/>
            <w:bookmarkEnd w:id="25"/>
            <w:r w:rsidRPr="004539A5">
              <w:rPr>
                <w:b/>
                <w:bCs/>
                <w:sz w:val="24"/>
                <w:szCs w:val="24"/>
                <w:lang w:val="ro-RO"/>
              </w:rPr>
              <w:t>.</w:t>
            </w:r>
            <w:r w:rsidRPr="004539A5">
              <w:rPr>
                <w:sz w:val="24"/>
                <w:szCs w:val="24"/>
                <w:lang w:val="ro-RO"/>
              </w:rPr>
              <w:t xml:space="preserve"> </w:t>
            </w:r>
            <w:r w:rsidRPr="004539A5">
              <w:rPr>
                <w:b/>
                <w:bCs/>
                <w:sz w:val="24"/>
                <w:szCs w:val="24"/>
                <w:lang w:val="ro-RO"/>
              </w:rPr>
              <w:t>Accesorii, elemente auxiliare</w:t>
            </w:r>
            <w:r w:rsidRPr="004539A5">
              <w:rPr>
                <w:sz w:val="24"/>
                <w:szCs w:val="24"/>
                <w:lang w:val="ro-RO"/>
              </w:rPr>
              <w:t xml:space="preserve"> </w:t>
            </w:r>
            <w:bookmarkStart w:id="26" w:name="_Hlk182211822"/>
            <w:r w:rsidRPr="004539A5">
              <w:rPr>
                <w:rFonts w:eastAsiaTheme="minorEastAsia"/>
                <w:sz w:val="24"/>
                <w:szCs w:val="24"/>
                <w:lang w:val="ro-RO"/>
              </w:rPr>
              <w:t>⁽²⁾</w:t>
            </w:r>
            <w:bookmarkEnd w:id="26"/>
          </w:p>
        </w:tc>
      </w:tr>
      <w:tr w:rsidR="0088638F" w:rsidRPr="004539A5" w14:paraId="7A988C3A" w14:textId="77777777" w:rsidTr="00C54951">
        <w:trPr>
          <w:trHeight w:val="20"/>
        </w:trPr>
        <w:tc>
          <w:tcPr>
            <w:tcW w:w="328" w:type="pct"/>
            <w:shd w:val="clear" w:color="auto" w:fill="FFFFFF" w:themeFill="background1"/>
          </w:tcPr>
          <w:p w14:paraId="77527B74"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w:t>
            </w:r>
          </w:p>
        </w:tc>
        <w:tc>
          <w:tcPr>
            <w:tcW w:w="4001" w:type="pct"/>
            <w:shd w:val="clear" w:color="auto" w:fill="FFFFFF" w:themeFill="background1"/>
          </w:tcPr>
          <w:p w14:paraId="3256F7B8"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DI &lt; 80 mm (instalații de gospodărie, clădiri)</w:t>
            </w:r>
          </w:p>
        </w:tc>
        <w:tc>
          <w:tcPr>
            <w:tcW w:w="671" w:type="pct"/>
            <w:shd w:val="clear" w:color="auto" w:fill="FFFFFF" w:themeFill="background1"/>
          </w:tcPr>
          <w:p w14:paraId="4D6A1AF2"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w:t>
            </w:r>
          </w:p>
        </w:tc>
      </w:tr>
      <w:tr w:rsidR="0088638F" w:rsidRPr="004539A5" w14:paraId="401731D0" w14:textId="77777777" w:rsidTr="00C54951">
        <w:trPr>
          <w:trHeight w:val="20"/>
        </w:trPr>
        <w:tc>
          <w:tcPr>
            <w:tcW w:w="328" w:type="pct"/>
            <w:shd w:val="clear" w:color="auto" w:fill="FFFFFF" w:themeFill="background1"/>
          </w:tcPr>
          <w:p w14:paraId="494896DD"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w:t>
            </w:r>
          </w:p>
        </w:tc>
        <w:tc>
          <w:tcPr>
            <w:tcW w:w="4001" w:type="pct"/>
            <w:shd w:val="clear" w:color="auto" w:fill="FFFFFF" w:themeFill="background1"/>
          </w:tcPr>
          <w:p w14:paraId="00D077A0"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80 mm ≤ DI &lt; 300 mm (racorduri)</w:t>
            </w:r>
          </w:p>
        </w:tc>
        <w:tc>
          <w:tcPr>
            <w:tcW w:w="671" w:type="pct"/>
            <w:shd w:val="clear" w:color="auto" w:fill="FFFFFF" w:themeFill="background1"/>
          </w:tcPr>
          <w:p w14:paraId="5889F8B6"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w:t>
            </w:r>
          </w:p>
        </w:tc>
      </w:tr>
      <w:tr w:rsidR="0088638F" w:rsidRPr="004539A5" w14:paraId="1503837C" w14:textId="77777777" w:rsidTr="00C54951">
        <w:trPr>
          <w:trHeight w:val="20"/>
        </w:trPr>
        <w:tc>
          <w:tcPr>
            <w:tcW w:w="328" w:type="pct"/>
            <w:shd w:val="clear" w:color="auto" w:fill="FFFFFF" w:themeFill="background1"/>
          </w:tcPr>
          <w:p w14:paraId="54DED9BE"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3.</w:t>
            </w:r>
          </w:p>
        </w:tc>
        <w:tc>
          <w:tcPr>
            <w:tcW w:w="4001" w:type="pct"/>
            <w:shd w:val="clear" w:color="auto" w:fill="FFFFFF" w:themeFill="background1"/>
          </w:tcPr>
          <w:p w14:paraId="04543E6B"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DI ≥ 300 mm (conducte principale)</w:t>
            </w:r>
          </w:p>
        </w:tc>
        <w:tc>
          <w:tcPr>
            <w:tcW w:w="671" w:type="pct"/>
            <w:shd w:val="clear" w:color="auto" w:fill="FFFFFF" w:themeFill="background1"/>
          </w:tcPr>
          <w:p w14:paraId="2EEB5408"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0,5</w:t>
            </w:r>
          </w:p>
        </w:tc>
      </w:tr>
      <w:tr w:rsidR="0088638F" w:rsidRPr="004539A5" w14:paraId="724FFF30" w14:textId="77777777" w:rsidTr="00C54951">
        <w:trPr>
          <w:trHeight w:val="20"/>
        </w:trPr>
        <w:tc>
          <w:tcPr>
            <w:tcW w:w="5000" w:type="pct"/>
            <w:gridSpan w:val="3"/>
            <w:shd w:val="clear" w:color="auto" w:fill="FFFFFF" w:themeFill="background1"/>
          </w:tcPr>
          <w:p w14:paraId="42D7F7F3" w14:textId="77777777" w:rsidR="0088638F" w:rsidRPr="004539A5" w:rsidRDefault="0088638F" w:rsidP="00C54951">
            <w:pPr>
              <w:widowControl w:val="0"/>
              <w:suppressAutoHyphens/>
              <w:ind w:right="57" w:firstLine="0"/>
              <w:jc w:val="left"/>
              <w:rPr>
                <w:sz w:val="24"/>
                <w:szCs w:val="24"/>
                <w:lang w:val="ro-RO"/>
              </w:rPr>
            </w:pPr>
            <w:r w:rsidRPr="004539A5">
              <w:rPr>
                <w:b/>
                <w:bCs/>
                <w:sz w:val="24"/>
                <w:szCs w:val="24"/>
                <w:lang w:val="ro-RO"/>
              </w:rPr>
              <w:t>C.</w:t>
            </w:r>
            <w:r w:rsidRPr="004539A5">
              <w:rPr>
                <w:sz w:val="24"/>
                <w:szCs w:val="24"/>
                <w:lang w:val="ro-RO"/>
              </w:rPr>
              <w:t xml:space="preserve"> </w:t>
            </w:r>
            <w:r w:rsidRPr="004539A5">
              <w:rPr>
                <w:b/>
                <w:bCs/>
                <w:sz w:val="24"/>
                <w:szCs w:val="24"/>
                <w:lang w:val="ro-RO"/>
              </w:rPr>
              <w:t>Componente ale fitingurilor și ale elementelor auxiliare</w:t>
            </w:r>
            <w:bookmarkStart w:id="27" w:name="_Hlk182211853"/>
            <w:r w:rsidRPr="004539A5">
              <w:rPr>
                <w:sz w:val="24"/>
                <w:szCs w:val="24"/>
                <w:lang w:val="ro-RO"/>
              </w:rPr>
              <w:t xml:space="preserve"> </w:t>
            </w:r>
            <w:r w:rsidRPr="004539A5">
              <w:rPr>
                <w:rFonts w:eastAsiaTheme="minorEastAsia"/>
                <w:sz w:val="24"/>
                <w:szCs w:val="24"/>
                <w:lang w:val="ro-RO"/>
              </w:rPr>
              <w:t>⁽³⁾</w:t>
            </w:r>
            <w:bookmarkEnd w:id="27"/>
          </w:p>
        </w:tc>
      </w:tr>
      <w:tr w:rsidR="0088638F" w:rsidRPr="004539A5" w14:paraId="5AF00072" w14:textId="77777777" w:rsidTr="00C54951">
        <w:trPr>
          <w:trHeight w:val="20"/>
        </w:trPr>
        <w:tc>
          <w:tcPr>
            <w:tcW w:w="328" w:type="pct"/>
            <w:shd w:val="clear" w:color="auto" w:fill="FFFFFF" w:themeFill="background1"/>
          </w:tcPr>
          <w:p w14:paraId="01FDD372"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w:t>
            </w:r>
          </w:p>
        </w:tc>
        <w:tc>
          <w:tcPr>
            <w:tcW w:w="4001" w:type="pct"/>
            <w:shd w:val="clear" w:color="auto" w:fill="FFFFFF" w:themeFill="background1"/>
          </w:tcPr>
          <w:p w14:paraId="01A56B66"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DI &lt; 80 mm (instalații de gospodărie, clădiri)</w:t>
            </w:r>
          </w:p>
        </w:tc>
        <w:tc>
          <w:tcPr>
            <w:tcW w:w="671" w:type="pct"/>
            <w:shd w:val="clear" w:color="auto" w:fill="FFFFFF" w:themeFill="background1"/>
          </w:tcPr>
          <w:p w14:paraId="4215D743"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0,2</w:t>
            </w:r>
          </w:p>
        </w:tc>
      </w:tr>
      <w:tr w:rsidR="0088638F" w:rsidRPr="004539A5" w14:paraId="49B92727" w14:textId="77777777" w:rsidTr="00C54951">
        <w:trPr>
          <w:trHeight w:val="20"/>
        </w:trPr>
        <w:tc>
          <w:tcPr>
            <w:tcW w:w="328" w:type="pct"/>
            <w:shd w:val="clear" w:color="auto" w:fill="FFFFFF" w:themeFill="background1"/>
          </w:tcPr>
          <w:p w14:paraId="444DFDB7"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w:t>
            </w:r>
          </w:p>
        </w:tc>
        <w:tc>
          <w:tcPr>
            <w:tcW w:w="4001" w:type="pct"/>
            <w:shd w:val="clear" w:color="auto" w:fill="FFFFFF" w:themeFill="background1"/>
          </w:tcPr>
          <w:p w14:paraId="7F0B2952"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80 mm ≤ DI &lt; 300 mm (racorduri)</w:t>
            </w:r>
          </w:p>
        </w:tc>
        <w:tc>
          <w:tcPr>
            <w:tcW w:w="671" w:type="pct"/>
            <w:shd w:val="clear" w:color="auto" w:fill="FFFFFF" w:themeFill="background1"/>
          </w:tcPr>
          <w:p w14:paraId="6A3D38CE"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0,1</w:t>
            </w:r>
          </w:p>
        </w:tc>
      </w:tr>
      <w:tr w:rsidR="0088638F" w:rsidRPr="004539A5" w14:paraId="2EBCE9A3" w14:textId="77777777" w:rsidTr="00C54951">
        <w:trPr>
          <w:trHeight w:val="20"/>
        </w:trPr>
        <w:tc>
          <w:tcPr>
            <w:tcW w:w="328" w:type="pct"/>
            <w:shd w:val="clear" w:color="auto" w:fill="FFFFFF" w:themeFill="background1"/>
          </w:tcPr>
          <w:p w14:paraId="5F1FE7B8"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3.</w:t>
            </w:r>
          </w:p>
        </w:tc>
        <w:tc>
          <w:tcPr>
            <w:tcW w:w="4001" w:type="pct"/>
            <w:shd w:val="clear" w:color="auto" w:fill="FFFFFF" w:themeFill="background1"/>
          </w:tcPr>
          <w:p w14:paraId="660974E7"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DI ≥ 300 mm (conducte principale)</w:t>
            </w:r>
          </w:p>
        </w:tc>
        <w:tc>
          <w:tcPr>
            <w:tcW w:w="671" w:type="pct"/>
            <w:shd w:val="clear" w:color="auto" w:fill="FFFFFF" w:themeFill="background1"/>
          </w:tcPr>
          <w:p w14:paraId="13D6B3D0"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0,05</w:t>
            </w:r>
          </w:p>
        </w:tc>
      </w:tr>
      <w:tr w:rsidR="0088638F" w:rsidRPr="004539A5" w14:paraId="7EA46779" w14:textId="77777777" w:rsidTr="00C54951">
        <w:trPr>
          <w:trHeight w:val="20"/>
        </w:trPr>
        <w:tc>
          <w:tcPr>
            <w:tcW w:w="5000" w:type="pct"/>
            <w:gridSpan w:val="3"/>
            <w:shd w:val="clear" w:color="auto" w:fill="FFFFFF" w:themeFill="background1"/>
          </w:tcPr>
          <w:p w14:paraId="205BD919" w14:textId="77777777" w:rsidR="0088638F" w:rsidRPr="004539A5" w:rsidRDefault="0088638F" w:rsidP="00C54951">
            <w:pPr>
              <w:widowControl w:val="0"/>
              <w:suppressAutoHyphens/>
              <w:ind w:right="57" w:firstLine="0"/>
              <w:jc w:val="left"/>
              <w:rPr>
                <w:sz w:val="24"/>
                <w:szCs w:val="24"/>
                <w:lang w:val="ro-RO"/>
              </w:rPr>
            </w:pPr>
            <w:r w:rsidRPr="004539A5">
              <w:rPr>
                <w:b/>
                <w:bCs/>
                <w:sz w:val="24"/>
                <w:szCs w:val="24"/>
                <w:lang w:val="ro-RO"/>
              </w:rPr>
              <w:t>D.</w:t>
            </w:r>
            <w:r w:rsidRPr="004539A5">
              <w:rPr>
                <w:sz w:val="24"/>
                <w:szCs w:val="24"/>
                <w:lang w:val="ro-RO"/>
              </w:rPr>
              <w:t xml:space="preserve"> </w:t>
            </w:r>
            <w:r w:rsidRPr="004539A5">
              <w:rPr>
                <w:b/>
                <w:bCs/>
                <w:sz w:val="24"/>
                <w:szCs w:val="24"/>
                <w:lang w:val="ro-RO"/>
              </w:rPr>
              <w:t xml:space="preserve">Componente mici ale fitingurilor și ale elementelor auxiliare </w:t>
            </w:r>
            <w:bookmarkStart w:id="28" w:name="_Hlk182211944"/>
            <w:r w:rsidRPr="004539A5">
              <w:rPr>
                <w:sz w:val="24"/>
                <w:szCs w:val="24"/>
                <w:lang w:val="ro-RO"/>
              </w:rPr>
              <w:t>⁽⁴⁾</w:t>
            </w:r>
            <w:bookmarkEnd w:id="28"/>
          </w:p>
        </w:tc>
      </w:tr>
      <w:tr w:rsidR="0088638F" w:rsidRPr="004539A5" w14:paraId="4643A6A3" w14:textId="77777777" w:rsidTr="00C54951">
        <w:trPr>
          <w:trHeight w:val="20"/>
        </w:trPr>
        <w:tc>
          <w:tcPr>
            <w:tcW w:w="328" w:type="pct"/>
            <w:shd w:val="clear" w:color="auto" w:fill="FFFFFF" w:themeFill="background1"/>
          </w:tcPr>
          <w:p w14:paraId="04229388"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w:t>
            </w:r>
          </w:p>
        </w:tc>
        <w:tc>
          <w:tcPr>
            <w:tcW w:w="4001" w:type="pct"/>
            <w:shd w:val="clear" w:color="auto" w:fill="FFFFFF" w:themeFill="background1"/>
          </w:tcPr>
          <w:p w14:paraId="3D828493"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DI &lt; 80 mm (instalații de gospodărie, clădiri)</w:t>
            </w:r>
          </w:p>
        </w:tc>
        <w:tc>
          <w:tcPr>
            <w:tcW w:w="671" w:type="pct"/>
            <w:shd w:val="clear" w:color="auto" w:fill="FFFFFF" w:themeFill="background1"/>
          </w:tcPr>
          <w:p w14:paraId="5324CFC5"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0,02</w:t>
            </w:r>
          </w:p>
        </w:tc>
      </w:tr>
      <w:tr w:rsidR="0088638F" w:rsidRPr="004539A5" w14:paraId="6C09D361" w14:textId="77777777" w:rsidTr="00C54951">
        <w:trPr>
          <w:trHeight w:val="20"/>
        </w:trPr>
        <w:tc>
          <w:tcPr>
            <w:tcW w:w="328" w:type="pct"/>
            <w:shd w:val="clear" w:color="auto" w:fill="FFFFFF" w:themeFill="background1"/>
          </w:tcPr>
          <w:p w14:paraId="2C5C8E89"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w:t>
            </w:r>
          </w:p>
        </w:tc>
        <w:tc>
          <w:tcPr>
            <w:tcW w:w="4001" w:type="pct"/>
            <w:shd w:val="clear" w:color="auto" w:fill="FFFFFF" w:themeFill="background1"/>
          </w:tcPr>
          <w:p w14:paraId="75D4F702"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80 mm ≤ DI &lt; 300 mm (racorduri)</w:t>
            </w:r>
          </w:p>
        </w:tc>
        <w:tc>
          <w:tcPr>
            <w:tcW w:w="671" w:type="pct"/>
            <w:shd w:val="clear" w:color="auto" w:fill="FFFFFF" w:themeFill="background1"/>
          </w:tcPr>
          <w:p w14:paraId="0614EE62"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0,01</w:t>
            </w:r>
          </w:p>
        </w:tc>
      </w:tr>
      <w:tr w:rsidR="0088638F" w:rsidRPr="004539A5" w14:paraId="3C0277C4" w14:textId="77777777" w:rsidTr="00C54951">
        <w:trPr>
          <w:trHeight w:val="20"/>
        </w:trPr>
        <w:tc>
          <w:tcPr>
            <w:tcW w:w="328" w:type="pct"/>
            <w:shd w:val="clear" w:color="auto" w:fill="FFFFFF" w:themeFill="background1"/>
          </w:tcPr>
          <w:p w14:paraId="4FFF2FC4"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3.</w:t>
            </w:r>
          </w:p>
        </w:tc>
        <w:tc>
          <w:tcPr>
            <w:tcW w:w="4001" w:type="pct"/>
            <w:shd w:val="clear" w:color="auto" w:fill="FFFFFF" w:themeFill="background1"/>
          </w:tcPr>
          <w:p w14:paraId="0BD8520A"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DI ≥ 300 mm (conducte principale)</w:t>
            </w:r>
          </w:p>
        </w:tc>
        <w:tc>
          <w:tcPr>
            <w:tcW w:w="671" w:type="pct"/>
            <w:shd w:val="clear" w:color="auto" w:fill="FFFFFF" w:themeFill="background1"/>
          </w:tcPr>
          <w:p w14:paraId="04D00953"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0,005</w:t>
            </w:r>
          </w:p>
        </w:tc>
      </w:tr>
      <w:tr w:rsidR="0088638F" w:rsidRPr="004539A5" w14:paraId="73A61E32" w14:textId="77777777" w:rsidTr="00C54951">
        <w:trPr>
          <w:trHeight w:val="20"/>
        </w:trPr>
        <w:tc>
          <w:tcPr>
            <w:tcW w:w="5000" w:type="pct"/>
            <w:gridSpan w:val="3"/>
            <w:shd w:val="clear" w:color="auto" w:fill="FFFFFF" w:themeFill="background1"/>
          </w:tcPr>
          <w:p w14:paraId="45B96009" w14:textId="77777777" w:rsidR="0088638F" w:rsidRPr="004539A5" w:rsidRDefault="0088638F" w:rsidP="00C54951">
            <w:pPr>
              <w:widowControl w:val="0"/>
              <w:suppressAutoHyphens/>
              <w:ind w:right="57" w:firstLine="0"/>
              <w:jc w:val="left"/>
              <w:rPr>
                <w:sz w:val="24"/>
                <w:szCs w:val="24"/>
                <w:lang w:val="ro-RO"/>
              </w:rPr>
            </w:pPr>
            <w:r w:rsidRPr="004539A5">
              <w:rPr>
                <w:b/>
                <w:bCs/>
                <w:sz w:val="24"/>
                <w:szCs w:val="24"/>
                <w:lang w:val="ro-RO"/>
              </w:rPr>
              <w:t>E.</w:t>
            </w:r>
            <w:r w:rsidRPr="004539A5">
              <w:rPr>
                <w:sz w:val="24"/>
                <w:szCs w:val="24"/>
                <w:lang w:val="ro-RO"/>
              </w:rPr>
              <w:t xml:space="preserve"> </w:t>
            </w:r>
            <w:r w:rsidRPr="004539A5">
              <w:rPr>
                <w:b/>
                <w:bCs/>
                <w:sz w:val="24"/>
                <w:szCs w:val="24"/>
                <w:lang w:val="ro-RO"/>
              </w:rPr>
              <w:t>Sisteme de stocare (rezervoare)</w:t>
            </w:r>
          </w:p>
        </w:tc>
      </w:tr>
      <w:tr w:rsidR="0088638F" w:rsidRPr="004539A5" w14:paraId="1FA382F4" w14:textId="77777777" w:rsidTr="00C54951">
        <w:trPr>
          <w:trHeight w:val="20"/>
        </w:trPr>
        <w:tc>
          <w:tcPr>
            <w:tcW w:w="328" w:type="pct"/>
            <w:shd w:val="clear" w:color="auto" w:fill="FFFFFF" w:themeFill="background1"/>
          </w:tcPr>
          <w:p w14:paraId="46E157B4"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w:t>
            </w:r>
          </w:p>
        </w:tc>
        <w:tc>
          <w:tcPr>
            <w:tcW w:w="4001" w:type="pct"/>
            <w:shd w:val="clear" w:color="auto" w:fill="FFFFFF" w:themeFill="background1"/>
          </w:tcPr>
          <w:p w14:paraId="4DEE71D3"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În instalații de gospodărie, clădiri, volumul de apă &lt; 10 l</w:t>
            </w:r>
          </w:p>
        </w:tc>
        <w:tc>
          <w:tcPr>
            <w:tcW w:w="671" w:type="pct"/>
            <w:shd w:val="clear" w:color="auto" w:fill="FFFFFF" w:themeFill="background1"/>
          </w:tcPr>
          <w:p w14:paraId="4F9198E6"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4</w:t>
            </w:r>
          </w:p>
        </w:tc>
      </w:tr>
      <w:tr w:rsidR="0088638F" w:rsidRPr="004539A5" w14:paraId="5E36C36B" w14:textId="77777777" w:rsidTr="00C54951">
        <w:trPr>
          <w:trHeight w:val="20"/>
        </w:trPr>
        <w:tc>
          <w:tcPr>
            <w:tcW w:w="328" w:type="pct"/>
            <w:shd w:val="clear" w:color="auto" w:fill="FFFFFF" w:themeFill="background1"/>
          </w:tcPr>
          <w:p w14:paraId="5EE3847C"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w:t>
            </w:r>
          </w:p>
        </w:tc>
        <w:tc>
          <w:tcPr>
            <w:tcW w:w="4001" w:type="pct"/>
            <w:shd w:val="clear" w:color="auto" w:fill="FFFFFF" w:themeFill="background1"/>
          </w:tcPr>
          <w:p w14:paraId="595E6B94"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În instalații de gospodărie, clădiri, volumul de apă ≥ 10 l</w:t>
            </w:r>
          </w:p>
        </w:tc>
        <w:tc>
          <w:tcPr>
            <w:tcW w:w="671" w:type="pct"/>
            <w:shd w:val="clear" w:color="auto" w:fill="FFFFFF" w:themeFill="background1"/>
          </w:tcPr>
          <w:p w14:paraId="1651E123"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w:t>
            </w:r>
          </w:p>
        </w:tc>
      </w:tr>
      <w:tr w:rsidR="0088638F" w:rsidRPr="004539A5" w14:paraId="1FBC1234" w14:textId="77777777" w:rsidTr="00C54951">
        <w:trPr>
          <w:trHeight w:val="20"/>
        </w:trPr>
        <w:tc>
          <w:tcPr>
            <w:tcW w:w="328" w:type="pct"/>
            <w:shd w:val="clear" w:color="auto" w:fill="FFFFFF" w:themeFill="background1"/>
          </w:tcPr>
          <w:p w14:paraId="75F3D98D"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3.</w:t>
            </w:r>
          </w:p>
        </w:tc>
        <w:tc>
          <w:tcPr>
            <w:tcW w:w="4001" w:type="pct"/>
            <w:shd w:val="clear" w:color="auto" w:fill="FFFFFF" w:themeFill="background1"/>
          </w:tcPr>
          <w:p w14:paraId="26EDF5D4"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În alimentarea cu apă</w:t>
            </w:r>
          </w:p>
        </w:tc>
        <w:tc>
          <w:tcPr>
            <w:tcW w:w="671" w:type="pct"/>
            <w:shd w:val="clear" w:color="auto" w:fill="FFFFFF" w:themeFill="background1"/>
          </w:tcPr>
          <w:p w14:paraId="11FC8662"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w:t>
            </w:r>
          </w:p>
        </w:tc>
      </w:tr>
      <w:tr w:rsidR="0088638F" w:rsidRPr="004539A5" w14:paraId="3125EDF0" w14:textId="77777777" w:rsidTr="00C54951">
        <w:trPr>
          <w:trHeight w:val="20"/>
        </w:trPr>
        <w:tc>
          <w:tcPr>
            <w:tcW w:w="5000" w:type="pct"/>
            <w:gridSpan w:val="3"/>
            <w:shd w:val="clear" w:color="auto" w:fill="FFFFFF" w:themeFill="background1"/>
          </w:tcPr>
          <w:p w14:paraId="0D131C00" w14:textId="77777777" w:rsidR="0088638F" w:rsidRPr="004539A5" w:rsidRDefault="0088638F" w:rsidP="00C54951">
            <w:pPr>
              <w:widowControl w:val="0"/>
              <w:suppressAutoHyphens/>
              <w:ind w:right="57" w:firstLine="0"/>
              <w:jc w:val="left"/>
              <w:rPr>
                <w:sz w:val="24"/>
                <w:szCs w:val="24"/>
                <w:lang w:val="ro-RO"/>
              </w:rPr>
            </w:pPr>
            <w:r w:rsidRPr="004539A5">
              <w:rPr>
                <w:b/>
                <w:bCs/>
                <w:sz w:val="24"/>
                <w:szCs w:val="24"/>
                <w:lang w:val="ro-RO"/>
              </w:rPr>
              <w:t>F</w:t>
            </w:r>
            <w:bookmarkStart w:id="29" w:name="bookmark18"/>
            <w:bookmarkEnd w:id="29"/>
            <w:r w:rsidRPr="004539A5">
              <w:rPr>
                <w:b/>
                <w:bCs/>
                <w:sz w:val="24"/>
                <w:szCs w:val="24"/>
                <w:lang w:val="ro-RO"/>
              </w:rPr>
              <w:t>.</w:t>
            </w:r>
            <w:r w:rsidRPr="004539A5">
              <w:rPr>
                <w:sz w:val="24"/>
                <w:szCs w:val="24"/>
                <w:lang w:val="ro-RO"/>
              </w:rPr>
              <w:t xml:space="preserve"> </w:t>
            </w:r>
            <w:r w:rsidRPr="004539A5">
              <w:rPr>
                <w:b/>
                <w:bCs/>
                <w:sz w:val="24"/>
                <w:szCs w:val="24"/>
                <w:lang w:val="ro-RO"/>
              </w:rPr>
              <w:t xml:space="preserve">Componente ale sistemelor de stocare </w:t>
            </w:r>
            <w:r w:rsidRPr="004539A5">
              <w:rPr>
                <w:rFonts w:eastAsiaTheme="minorEastAsia"/>
                <w:sz w:val="24"/>
                <w:szCs w:val="24"/>
                <w:lang w:val="ro-RO"/>
              </w:rPr>
              <w:t>⁽³⁾</w:t>
            </w:r>
          </w:p>
        </w:tc>
      </w:tr>
      <w:tr w:rsidR="0088638F" w:rsidRPr="004539A5" w14:paraId="18AC3585" w14:textId="77777777" w:rsidTr="00C54951">
        <w:trPr>
          <w:trHeight w:val="20"/>
        </w:trPr>
        <w:tc>
          <w:tcPr>
            <w:tcW w:w="328" w:type="pct"/>
            <w:shd w:val="clear" w:color="auto" w:fill="FFFFFF" w:themeFill="background1"/>
          </w:tcPr>
          <w:p w14:paraId="1725E409"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w:t>
            </w:r>
          </w:p>
        </w:tc>
        <w:tc>
          <w:tcPr>
            <w:tcW w:w="4001" w:type="pct"/>
            <w:shd w:val="clear" w:color="auto" w:fill="FFFFFF" w:themeFill="background1"/>
          </w:tcPr>
          <w:p w14:paraId="23A9EA90"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În instalații de gospodărie, clădiri, volumul de apă &lt; 10 l</w:t>
            </w:r>
          </w:p>
        </w:tc>
        <w:tc>
          <w:tcPr>
            <w:tcW w:w="671" w:type="pct"/>
            <w:shd w:val="clear" w:color="auto" w:fill="FFFFFF" w:themeFill="background1"/>
          </w:tcPr>
          <w:p w14:paraId="4898601E"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0,4</w:t>
            </w:r>
          </w:p>
        </w:tc>
      </w:tr>
      <w:tr w:rsidR="0088638F" w:rsidRPr="004539A5" w14:paraId="20DE7F22" w14:textId="77777777" w:rsidTr="00C54951">
        <w:trPr>
          <w:trHeight w:val="20"/>
        </w:trPr>
        <w:tc>
          <w:tcPr>
            <w:tcW w:w="328" w:type="pct"/>
            <w:shd w:val="clear" w:color="auto" w:fill="FFFFFF" w:themeFill="background1"/>
          </w:tcPr>
          <w:p w14:paraId="218DE1E5"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w:t>
            </w:r>
          </w:p>
        </w:tc>
        <w:tc>
          <w:tcPr>
            <w:tcW w:w="4001" w:type="pct"/>
            <w:shd w:val="clear" w:color="auto" w:fill="FFFFFF" w:themeFill="background1"/>
          </w:tcPr>
          <w:p w14:paraId="5B1FD8F8"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În instalații de gospodărie, clădiri, volumul de apă ≥ 10 l</w:t>
            </w:r>
          </w:p>
        </w:tc>
        <w:tc>
          <w:tcPr>
            <w:tcW w:w="671" w:type="pct"/>
            <w:shd w:val="clear" w:color="auto" w:fill="FFFFFF" w:themeFill="background1"/>
          </w:tcPr>
          <w:p w14:paraId="6FD38692"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0,2</w:t>
            </w:r>
          </w:p>
        </w:tc>
      </w:tr>
      <w:tr w:rsidR="0088638F" w:rsidRPr="004539A5" w14:paraId="4754520E" w14:textId="77777777" w:rsidTr="00C54951">
        <w:trPr>
          <w:trHeight w:val="20"/>
        </w:trPr>
        <w:tc>
          <w:tcPr>
            <w:tcW w:w="328" w:type="pct"/>
            <w:shd w:val="clear" w:color="auto" w:fill="FFFFFF" w:themeFill="background1"/>
          </w:tcPr>
          <w:p w14:paraId="12C00B01"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3.</w:t>
            </w:r>
          </w:p>
        </w:tc>
        <w:tc>
          <w:tcPr>
            <w:tcW w:w="4001" w:type="pct"/>
            <w:shd w:val="clear" w:color="auto" w:fill="FFFFFF" w:themeFill="background1"/>
          </w:tcPr>
          <w:p w14:paraId="6C72DC0F" w14:textId="77777777" w:rsidR="0088638F" w:rsidRPr="004539A5" w:rsidRDefault="0088638F" w:rsidP="00C54951">
            <w:pPr>
              <w:widowControl w:val="0"/>
              <w:suppressAutoHyphens/>
              <w:ind w:right="57" w:firstLine="0"/>
              <w:rPr>
                <w:sz w:val="24"/>
                <w:szCs w:val="24"/>
                <w:lang w:val="ro-RO"/>
              </w:rPr>
            </w:pPr>
            <w:r w:rsidRPr="004539A5">
              <w:rPr>
                <w:sz w:val="24"/>
                <w:szCs w:val="24"/>
                <w:lang w:val="ro-RO"/>
              </w:rPr>
              <w:t>În alimentarea cu apă</w:t>
            </w:r>
          </w:p>
        </w:tc>
        <w:tc>
          <w:tcPr>
            <w:tcW w:w="671" w:type="pct"/>
            <w:shd w:val="clear" w:color="auto" w:fill="FFFFFF" w:themeFill="background1"/>
          </w:tcPr>
          <w:p w14:paraId="0D711C38"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0,1</w:t>
            </w:r>
          </w:p>
        </w:tc>
      </w:tr>
      <w:tr w:rsidR="0088638F" w:rsidRPr="004539A5" w14:paraId="19006DFC" w14:textId="77777777" w:rsidTr="00C54951">
        <w:trPr>
          <w:trHeight w:val="20"/>
        </w:trPr>
        <w:tc>
          <w:tcPr>
            <w:tcW w:w="5000" w:type="pct"/>
            <w:gridSpan w:val="3"/>
            <w:shd w:val="clear" w:color="auto" w:fill="FFFFFF" w:themeFill="background1"/>
          </w:tcPr>
          <w:p w14:paraId="08DCC865" w14:textId="77777777" w:rsidR="0088638F" w:rsidRPr="004539A5" w:rsidRDefault="0088638F" w:rsidP="00C54951">
            <w:pPr>
              <w:widowControl w:val="0"/>
              <w:suppressAutoHyphens/>
              <w:ind w:right="57" w:firstLine="0"/>
              <w:jc w:val="left"/>
              <w:rPr>
                <w:sz w:val="24"/>
                <w:szCs w:val="24"/>
                <w:lang w:val="ro-RO"/>
              </w:rPr>
            </w:pPr>
            <w:r w:rsidRPr="004539A5">
              <w:rPr>
                <w:b/>
                <w:bCs/>
                <w:sz w:val="24"/>
                <w:szCs w:val="24"/>
                <w:lang w:val="ro-RO"/>
              </w:rPr>
              <w:t>G</w:t>
            </w:r>
            <w:bookmarkStart w:id="30" w:name="bookmark19"/>
            <w:bookmarkEnd w:id="30"/>
            <w:r w:rsidRPr="004539A5">
              <w:rPr>
                <w:b/>
                <w:bCs/>
                <w:sz w:val="24"/>
                <w:szCs w:val="24"/>
                <w:lang w:val="ro-RO"/>
              </w:rPr>
              <w:t>.</w:t>
            </w:r>
            <w:r w:rsidRPr="004539A5">
              <w:rPr>
                <w:sz w:val="24"/>
                <w:szCs w:val="24"/>
                <w:lang w:val="ro-RO"/>
              </w:rPr>
              <w:t xml:space="preserve"> </w:t>
            </w:r>
            <w:r w:rsidRPr="004539A5">
              <w:rPr>
                <w:b/>
                <w:bCs/>
                <w:sz w:val="24"/>
                <w:szCs w:val="24"/>
                <w:lang w:val="ro-RO"/>
              </w:rPr>
              <w:t xml:space="preserve">Componente mici ale sistemelor de stocare </w:t>
            </w:r>
            <w:r w:rsidRPr="004539A5">
              <w:rPr>
                <w:sz w:val="24"/>
                <w:szCs w:val="24"/>
                <w:lang w:val="ro-RO"/>
              </w:rPr>
              <w:t>⁽⁴⁾</w:t>
            </w:r>
          </w:p>
        </w:tc>
      </w:tr>
      <w:tr w:rsidR="0088638F" w:rsidRPr="004539A5" w14:paraId="07A8E51B" w14:textId="77777777" w:rsidTr="00C54951">
        <w:trPr>
          <w:trHeight w:val="20"/>
        </w:trPr>
        <w:tc>
          <w:tcPr>
            <w:tcW w:w="328" w:type="pct"/>
            <w:shd w:val="clear" w:color="auto" w:fill="FFFFFF" w:themeFill="background1"/>
          </w:tcPr>
          <w:p w14:paraId="4088253A"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1.</w:t>
            </w:r>
          </w:p>
        </w:tc>
        <w:tc>
          <w:tcPr>
            <w:tcW w:w="4001" w:type="pct"/>
            <w:shd w:val="clear" w:color="auto" w:fill="FFFFFF" w:themeFill="background1"/>
          </w:tcPr>
          <w:p w14:paraId="42090341" w14:textId="77777777" w:rsidR="0088638F" w:rsidRPr="004539A5" w:rsidRDefault="0088638F" w:rsidP="00C54951">
            <w:pPr>
              <w:widowControl w:val="0"/>
              <w:suppressAutoHyphens/>
              <w:ind w:left="-31" w:right="57" w:firstLine="31"/>
              <w:rPr>
                <w:sz w:val="24"/>
                <w:szCs w:val="24"/>
                <w:lang w:val="ro-RO"/>
              </w:rPr>
            </w:pPr>
            <w:r w:rsidRPr="004539A5">
              <w:rPr>
                <w:sz w:val="24"/>
                <w:szCs w:val="24"/>
                <w:lang w:val="ro-RO"/>
              </w:rPr>
              <w:t>În instalații de gospodărie, clădiri, volumul de apă &lt; 10 l</w:t>
            </w:r>
          </w:p>
        </w:tc>
        <w:tc>
          <w:tcPr>
            <w:tcW w:w="671" w:type="pct"/>
            <w:shd w:val="clear" w:color="auto" w:fill="FFFFFF" w:themeFill="background1"/>
          </w:tcPr>
          <w:p w14:paraId="6ECE9EA4"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0,04</w:t>
            </w:r>
          </w:p>
        </w:tc>
      </w:tr>
      <w:tr w:rsidR="0088638F" w:rsidRPr="004539A5" w14:paraId="18B19128" w14:textId="77777777" w:rsidTr="00C54951">
        <w:trPr>
          <w:trHeight w:val="20"/>
        </w:trPr>
        <w:tc>
          <w:tcPr>
            <w:tcW w:w="328" w:type="pct"/>
            <w:shd w:val="clear" w:color="auto" w:fill="FFFFFF" w:themeFill="background1"/>
          </w:tcPr>
          <w:p w14:paraId="7569E318"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2.</w:t>
            </w:r>
          </w:p>
        </w:tc>
        <w:tc>
          <w:tcPr>
            <w:tcW w:w="4001" w:type="pct"/>
            <w:shd w:val="clear" w:color="auto" w:fill="FFFFFF" w:themeFill="background1"/>
          </w:tcPr>
          <w:p w14:paraId="7A3A08F3" w14:textId="77777777" w:rsidR="0088638F" w:rsidRPr="004539A5" w:rsidRDefault="0088638F" w:rsidP="00C54951">
            <w:pPr>
              <w:widowControl w:val="0"/>
              <w:suppressAutoHyphens/>
              <w:ind w:left="-31" w:right="57" w:firstLine="31"/>
              <w:rPr>
                <w:sz w:val="24"/>
                <w:szCs w:val="24"/>
                <w:lang w:val="ro-RO"/>
              </w:rPr>
            </w:pPr>
            <w:r w:rsidRPr="004539A5">
              <w:rPr>
                <w:sz w:val="24"/>
                <w:szCs w:val="24"/>
                <w:lang w:val="ro-RO"/>
              </w:rPr>
              <w:t>În instalații de gospodărie, clădiri, volumul de apă ≥ 10 l</w:t>
            </w:r>
          </w:p>
        </w:tc>
        <w:tc>
          <w:tcPr>
            <w:tcW w:w="671" w:type="pct"/>
            <w:shd w:val="clear" w:color="auto" w:fill="FFFFFF" w:themeFill="background1"/>
          </w:tcPr>
          <w:p w14:paraId="1F764E96"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0,02</w:t>
            </w:r>
          </w:p>
        </w:tc>
      </w:tr>
      <w:tr w:rsidR="0088638F" w:rsidRPr="004539A5" w14:paraId="7EF0C4FA" w14:textId="77777777" w:rsidTr="00C54951">
        <w:trPr>
          <w:trHeight w:val="20"/>
        </w:trPr>
        <w:tc>
          <w:tcPr>
            <w:tcW w:w="328" w:type="pct"/>
            <w:shd w:val="clear" w:color="auto" w:fill="FFFFFF" w:themeFill="background1"/>
          </w:tcPr>
          <w:p w14:paraId="6F1A7C00"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3.</w:t>
            </w:r>
          </w:p>
        </w:tc>
        <w:tc>
          <w:tcPr>
            <w:tcW w:w="4001" w:type="pct"/>
            <w:shd w:val="clear" w:color="auto" w:fill="FFFFFF" w:themeFill="background1"/>
          </w:tcPr>
          <w:p w14:paraId="66140F59" w14:textId="77777777" w:rsidR="0088638F" w:rsidRPr="004539A5" w:rsidRDefault="0088638F" w:rsidP="00C54951">
            <w:pPr>
              <w:widowControl w:val="0"/>
              <w:suppressAutoHyphens/>
              <w:ind w:left="-31" w:right="57" w:firstLine="31"/>
              <w:rPr>
                <w:sz w:val="24"/>
                <w:szCs w:val="24"/>
                <w:lang w:val="ro-RO"/>
              </w:rPr>
            </w:pPr>
            <w:r w:rsidRPr="004539A5">
              <w:rPr>
                <w:sz w:val="24"/>
                <w:szCs w:val="24"/>
                <w:lang w:val="ro-RO"/>
              </w:rPr>
              <w:t>În alimentarea cu apă</w:t>
            </w:r>
          </w:p>
        </w:tc>
        <w:tc>
          <w:tcPr>
            <w:tcW w:w="671" w:type="pct"/>
            <w:shd w:val="clear" w:color="auto" w:fill="FFFFFF" w:themeFill="background1"/>
          </w:tcPr>
          <w:p w14:paraId="2A9DB335" w14:textId="77777777" w:rsidR="0088638F" w:rsidRPr="004539A5" w:rsidRDefault="0088638F" w:rsidP="00C54951">
            <w:pPr>
              <w:widowControl w:val="0"/>
              <w:suppressAutoHyphens/>
              <w:ind w:right="57" w:firstLine="0"/>
              <w:jc w:val="center"/>
              <w:rPr>
                <w:sz w:val="24"/>
                <w:szCs w:val="24"/>
                <w:lang w:val="ro-RO"/>
              </w:rPr>
            </w:pPr>
            <w:r w:rsidRPr="004539A5">
              <w:rPr>
                <w:sz w:val="24"/>
                <w:szCs w:val="24"/>
                <w:lang w:val="ro-RO"/>
              </w:rPr>
              <w:t>0,01</w:t>
            </w:r>
          </w:p>
        </w:tc>
      </w:tr>
    </w:tbl>
    <w:p w14:paraId="75C1AB05" w14:textId="77777777" w:rsidR="0088638F" w:rsidRPr="004539A5" w:rsidRDefault="0088638F" w:rsidP="0088638F">
      <w:pPr>
        <w:widowControl w:val="0"/>
        <w:suppressAutoHyphens/>
        <w:ind w:right="57"/>
        <w:rPr>
          <w:i/>
          <w:iCs/>
          <w:sz w:val="24"/>
          <w:szCs w:val="24"/>
          <w:lang w:val="ro-RO"/>
        </w:rPr>
      </w:pPr>
      <w:bookmarkStart w:id="31" w:name="_Hlk182211382"/>
      <w:bookmarkStart w:id="32" w:name="_Hlk182211423"/>
      <w:r w:rsidRPr="004539A5">
        <w:rPr>
          <w:i/>
          <w:iCs/>
          <w:sz w:val="24"/>
          <w:szCs w:val="24"/>
          <w:lang w:val="ro-RO"/>
        </w:rPr>
        <w:lastRenderedPageBreak/>
        <w:t xml:space="preserve"> </w:t>
      </w:r>
    </w:p>
    <w:p w14:paraId="21CAD6EE" w14:textId="77777777" w:rsidR="0088638F" w:rsidRPr="004539A5" w:rsidRDefault="0088638F" w:rsidP="0088638F">
      <w:pPr>
        <w:widowControl w:val="0"/>
        <w:suppressAutoHyphens/>
        <w:ind w:right="57"/>
        <w:rPr>
          <w:sz w:val="24"/>
          <w:szCs w:val="24"/>
          <w:lang w:val="ro-RO"/>
        </w:rPr>
      </w:pPr>
      <w:bookmarkStart w:id="33" w:name="_Hlk182212777"/>
      <w:r w:rsidRPr="004539A5">
        <w:rPr>
          <w:sz w:val="24"/>
          <w:szCs w:val="24"/>
          <w:lang w:val="ro-RO"/>
        </w:rPr>
        <w:t>⁽¹⁾</w:t>
      </w:r>
      <w:bookmarkEnd w:id="33"/>
      <w:r w:rsidRPr="004539A5">
        <w:rPr>
          <w:b/>
          <w:bCs/>
          <w:sz w:val="24"/>
          <w:szCs w:val="24"/>
          <w:lang w:val="ro-RO"/>
        </w:rPr>
        <w:t xml:space="preserve"> </w:t>
      </w:r>
      <w:r w:rsidRPr="004539A5">
        <w:rPr>
          <w:sz w:val="24"/>
          <w:szCs w:val="24"/>
          <w:lang w:val="ro-RO"/>
        </w:rPr>
        <w:t xml:space="preserve">În cazul în care, dintr-o serie de țevi cu diametru diferit fabricate din același </w:t>
      </w:r>
      <w:proofErr w:type="spellStart"/>
      <w:r w:rsidRPr="004539A5">
        <w:rPr>
          <w:sz w:val="24"/>
          <w:szCs w:val="24"/>
          <w:lang w:val="ro-RO"/>
        </w:rPr>
        <w:t>preprodus</w:t>
      </w:r>
      <w:proofErr w:type="spellEnd"/>
      <w:r w:rsidRPr="004539A5">
        <w:rPr>
          <w:sz w:val="24"/>
          <w:szCs w:val="24"/>
          <w:lang w:val="ro-RO"/>
        </w:rPr>
        <w:t xml:space="preserve"> în cadrul aceluiași proces de fabricație (o așa-numită familie de produse), țeava cu diametrul cel mai mic este evaluată și aprobată, atunci întreaga serie de țevi cu diametru diferit poate fi utilizată pentru toate domeniile de aplicare din cadrul grupei de produse fără teste suplimentare.</w:t>
      </w:r>
    </w:p>
    <w:p w14:paraId="7DA42287" w14:textId="77777777" w:rsidR="0088638F" w:rsidRPr="004539A5" w:rsidRDefault="0088638F" w:rsidP="0088638F">
      <w:pPr>
        <w:widowControl w:val="0"/>
        <w:suppressAutoHyphens/>
        <w:ind w:right="57"/>
        <w:rPr>
          <w:sz w:val="24"/>
          <w:szCs w:val="24"/>
          <w:lang w:val="ro-RO"/>
        </w:rPr>
      </w:pPr>
      <w:r w:rsidRPr="004539A5">
        <w:rPr>
          <w:sz w:val="24"/>
          <w:szCs w:val="24"/>
          <w:lang w:val="ro-RO"/>
        </w:rPr>
        <w:t xml:space="preserve">(2,3,4) Componente (suma componentelor fabricate din același polimer principal sau din aceeași compoziție) ale </w:t>
      </w:r>
      <w:bookmarkStart w:id="34" w:name="bookmark21"/>
      <w:bookmarkEnd w:id="34"/>
      <w:r w:rsidRPr="004539A5">
        <w:rPr>
          <w:sz w:val="24"/>
          <w:szCs w:val="24"/>
          <w:lang w:val="ro-RO"/>
        </w:rPr>
        <w:t>produselor asamblate cu o fracțiune de suprafață umezită.</w:t>
      </w:r>
    </w:p>
    <w:p w14:paraId="1CCD8C7B" w14:textId="77777777" w:rsidR="0088638F" w:rsidRPr="004539A5" w:rsidRDefault="0088638F" w:rsidP="0088638F">
      <w:pPr>
        <w:widowControl w:val="0"/>
        <w:suppressAutoHyphens/>
        <w:ind w:right="57"/>
        <w:rPr>
          <w:sz w:val="24"/>
          <w:szCs w:val="24"/>
          <w:lang w:val="ro-RO"/>
        </w:rPr>
      </w:pPr>
      <w:bookmarkStart w:id="35" w:name="bookmark22"/>
      <w:bookmarkEnd w:id="35"/>
      <w:r w:rsidRPr="004539A5">
        <w:rPr>
          <w:rFonts w:eastAsiaTheme="minorEastAsia"/>
          <w:sz w:val="24"/>
          <w:szCs w:val="24"/>
          <w:lang w:val="ro-RO"/>
        </w:rPr>
        <w:t xml:space="preserve">⁽²⁾ </w:t>
      </w:r>
      <w:r w:rsidRPr="004539A5">
        <w:rPr>
          <w:sz w:val="24"/>
          <w:szCs w:val="24"/>
          <w:lang w:val="ro-RO"/>
        </w:rPr>
        <w:t>≥ 10 % din produsul asamblat.</w:t>
      </w:r>
    </w:p>
    <w:p w14:paraId="149312D8" w14:textId="77777777" w:rsidR="0088638F" w:rsidRPr="004539A5" w:rsidRDefault="0088638F" w:rsidP="0088638F">
      <w:pPr>
        <w:widowControl w:val="0"/>
        <w:suppressAutoHyphens/>
        <w:ind w:right="57"/>
        <w:rPr>
          <w:sz w:val="24"/>
          <w:szCs w:val="24"/>
          <w:lang w:val="ro-RO"/>
        </w:rPr>
      </w:pPr>
      <w:bookmarkStart w:id="36" w:name="bookmark23"/>
      <w:bookmarkEnd w:id="36"/>
      <w:r w:rsidRPr="004539A5">
        <w:rPr>
          <w:rFonts w:eastAsiaTheme="minorEastAsia"/>
          <w:sz w:val="24"/>
          <w:szCs w:val="24"/>
          <w:lang w:val="ro-RO"/>
        </w:rPr>
        <w:t xml:space="preserve">⁽³⁾ </w:t>
      </w:r>
      <w:r w:rsidRPr="004539A5">
        <w:rPr>
          <w:sz w:val="24"/>
          <w:szCs w:val="24"/>
          <w:lang w:val="ro-RO"/>
        </w:rPr>
        <w:t>&lt; 10 % din produsul asamblat.</w:t>
      </w:r>
    </w:p>
    <w:p w14:paraId="694698DF" w14:textId="77777777" w:rsidR="0088638F" w:rsidRPr="004539A5" w:rsidRDefault="0088638F" w:rsidP="0088638F">
      <w:pPr>
        <w:widowControl w:val="0"/>
        <w:suppressAutoHyphens/>
        <w:ind w:right="57"/>
        <w:rPr>
          <w:sz w:val="24"/>
          <w:szCs w:val="24"/>
          <w:lang w:val="ro-RO"/>
        </w:rPr>
      </w:pPr>
      <w:r w:rsidRPr="004539A5">
        <w:rPr>
          <w:sz w:val="24"/>
          <w:szCs w:val="24"/>
          <w:lang w:val="ro-RO"/>
        </w:rPr>
        <w:t>⁽⁴⁾ &lt; 1 % din produsul asamblat.</w:t>
      </w:r>
      <w:bookmarkEnd w:id="31"/>
      <w:bookmarkEnd w:id="32"/>
    </w:p>
    <w:p w14:paraId="546389E3" w14:textId="77777777" w:rsidR="0088638F" w:rsidRPr="004539A5" w:rsidRDefault="0088638F" w:rsidP="0088638F">
      <w:pPr>
        <w:widowControl w:val="0"/>
        <w:suppressAutoHyphens/>
        <w:ind w:right="57"/>
        <w:rPr>
          <w:sz w:val="24"/>
          <w:szCs w:val="24"/>
          <w:lang w:val="ro-RO"/>
        </w:rPr>
      </w:pPr>
    </w:p>
    <w:p w14:paraId="09ADB25E" w14:textId="77777777" w:rsidR="0088638F" w:rsidRPr="004539A5" w:rsidRDefault="0088638F" w:rsidP="0088638F">
      <w:pPr>
        <w:widowControl w:val="0"/>
        <w:numPr>
          <w:ilvl w:val="1"/>
          <w:numId w:val="11"/>
        </w:numPr>
        <w:suppressAutoHyphens/>
        <w:ind w:left="0" w:right="57" w:firstLine="709"/>
        <w:contextualSpacing/>
        <w:rPr>
          <w:i/>
          <w:iCs/>
          <w:sz w:val="24"/>
          <w:szCs w:val="24"/>
          <w:lang w:val="ro-RO"/>
        </w:rPr>
      </w:pPr>
      <w:r w:rsidRPr="004539A5">
        <w:rPr>
          <w:i/>
          <w:iCs/>
          <w:sz w:val="24"/>
          <w:szCs w:val="24"/>
          <w:lang w:val="ro-RO"/>
        </w:rPr>
        <w:t>Criterii de acceptare/respingere pentru substanțele relevante</w:t>
      </w:r>
    </w:p>
    <w:p w14:paraId="67A07F03" w14:textId="77777777" w:rsidR="0088638F" w:rsidRPr="004539A5" w:rsidRDefault="0088638F" w:rsidP="0088638F">
      <w:pPr>
        <w:widowControl w:val="0"/>
        <w:numPr>
          <w:ilvl w:val="2"/>
          <w:numId w:val="11"/>
        </w:numPr>
        <w:tabs>
          <w:tab w:val="left" w:pos="1701"/>
        </w:tabs>
        <w:suppressAutoHyphens/>
        <w:ind w:left="0" w:right="57" w:firstLine="709"/>
        <w:contextualSpacing/>
        <w:rPr>
          <w:sz w:val="24"/>
          <w:szCs w:val="24"/>
          <w:lang w:val="ro-RO"/>
        </w:rPr>
      </w:pPr>
      <w:r w:rsidRPr="004539A5">
        <w:rPr>
          <w:sz w:val="24"/>
          <w:szCs w:val="24"/>
          <w:lang w:val="ro-RO"/>
        </w:rPr>
        <w:t>Următoarele cerințe se aplică testului de migrare cu apă rece:</w:t>
      </w:r>
    </w:p>
    <w:p w14:paraId="13357F24"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pentru a 3-a perioadă de migrare (a 10-a zi de testare) sau, în cazul în care este necesară prelungirea testării, a 9-a perioadă de migrare (a 31-a zi de testare);</w:t>
      </w:r>
    </w:p>
    <w:p w14:paraId="065B54E2" w14:textId="77777777" w:rsidR="0088638F" w:rsidRPr="004539A5" w:rsidRDefault="0088638F" w:rsidP="0088638F">
      <w:pPr>
        <w:widowControl w:val="0"/>
        <w:numPr>
          <w:ilvl w:val="3"/>
          <w:numId w:val="11"/>
        </w:numPr>
        <w:tabs>
          <w:tab w:val="left" w:pos="1560"/>
          <w:tab w:val="left" w:pos="1843"/>
        </w:tabs>
        <w:suppressAutoHyphens/>
        <w:ind w:left="0" w:right="57" w:firstLine="709"/>
        <w:contextualSpacing/>
        <w:rPr>
          <w:sz w:val="24"/>
          <w:szCs w:val="24"/>
          <w:lang w:val="ro-RO"/>
        </w:rPr>
      </w:pPr>
      <w:r w:rsidRPr="004539A5">
        <w:rPr>
          <w:sz w:val="24"/>
          <w:szCs w:val="24"/>
          <w:lang w:val="ro-RO"/>
        </w:rPr>
        <w:t xml:space="preserve">valoarea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nu trebuie să urmeze o tendință de creștere în timp. </w:t>
      </w:r>
    </w:p>
    <w:p w14:paraId="78D41C8B"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 Următoarele cerințe se aplică testului de migrare cu apă caldă/fierbinte:</w:t>
      </w:r>
    </w:p>
    <w:p w14:paraId="7C57F468"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pentru a 7-a perioadă de migrare (a 10-a zi de testare) sau, în cazul în care este necesară prelungirea testării, a 22-a perioadă de migrare (a 31-a zi de testare);</w:t>
      </w:r>
    </w:p>
    <w:p w14:paraId="554839FC"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 valoarea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nu trebuie să urmeze o tendință de creștere în timp.</w:t>
      </w:r>
    </w:p>
    <w:p w14:paraId="4EE54A4B"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 Pentru a evalua tendința, se utilizează concentrațiile substanței măsurate în apa de migrare din perioadele de migrare succesive. Cu toate acestea, în cazul în care valoarea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din perioada de migrare relevantă este sub 1/10 din valoarea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nu este necesară o analiză a tendinței.</w:t>
      </w:r>
    </w:p>
    <w:p w14:paraId="4D5FFF9A"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Pentru ionii organici, se aplică valorile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vertAlign w:val="subscript"/>
          <w:lang w:val="ro-RO"/>
        </w:rPr>
        <w:t xml:space="preserve">, organici </w:t>
      </w:r>
      <w:r w:rsidRPr="004539A5">
        <w:rPr>
          <w:sz w:val="24"/>
          <w:szCs w:val="24"/>
          <w:lang w:val="ro-RO"/>
        </w:rPr>
        <w:t>aprobate conform pct. 7 din Regulament.</w:t>
      </w:r>
    </w:p>
    <w:p w14:paraId="76DDA769" w14:textId="77777777" w:rsidR="0088638F" w:rsidRPr="004539A5" w:rsidRDefault="0088638F" w:rsidP="0088638F">
      <w:pPr>
        <w:widowControl w:val="0"/>
        <w:tabs>
          <w:tab w:val="left" w:pos="1560"/>
        </w:tabs>
        <w:suppressAutoHyphens/>
        <w:ind w:left="709" w:right="57" w:firstLine="0"/>
        <w:contextualSpacing/>
        <w:rPr>
          <w:sz w:val="24"/>
          <w:szCs w:val="24"/>
          <w:lang w:val="ro-RO"/>
        </w:rPr>
      </w:pPr>
    </w:p>
    <w:p w14:paraId="306C59A3" w14:textId="77777777" w:rsidR="0088638F" w:rsidRPr="004539A5" w:rsidRDefault="0088638F" w:rsidP="0088638F">
      <w:pPr>
        <w:widowControl w:val="0"/>
        <w:numPr>
          <w:ilvl w:val="1"/>
          <w:numId w:val="11"/>
        </w:numPr>
        <w:suppressAutoHyphens/>
        <w:ind w:left="0" w:right="57" w:firstLine="709"/>
        <w:contextualSpacing/>
        <w:rPr>
          <w:i/>
          <w:iCs/>
          <w:sz w:val="24"/>
          <w:szCs w:val="24"/>
          <w:lang w:val="ro-RO"/>
        </w:rPr>
      </w:pPr>
      <w:r w:rsidRPr="004539A5">
        <w:rPr>
          <w:i/>
          <w:iCs/>
          <w:sz w:val="24"/>
          <w:szCs w:val="24"/>
          <w:lang w:val="ro-RO"/>
        </w:rPr>
        <w:t>Criterii de acceptare/respingere pentru substanțele neașteptate</w:t>
      </w:r>
    </w:p>
    <w:p w14:paraId="47B78AAC"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 Următoarea cerință se aplică testului de migrare cu apă rece:</w:t>
      </w:r>
    </w:p>
    <w:p w14:paraId="674FB4C2" w14:textId="77777777" w:rsidR="0088638F" w:rsidRPr="004539A5" w:rsidRDefault="0088638F" w:rsidP="0088638F">
      <w:pPr>
        <w:widowControl w:val="0"/>
        <w:numPr>
          <w:ilvl w:val="3"/>
          <w:numId w:val="11"/>
        </w:numPr>
        <w:tabs>
          <w:tab w:val="left" w:pos="1843"/>
        </w:tabs>
        <w:suppressAutoHyphens/>
        <w:ind w:left="0" w:right="57" w:firstLine="709"/>
        <w:contextualSpacing/>
        <w:rPr>
          <w:sz w:val="24"/>
          <w:szCs w:val="24"/>
          <w:lang w:val="ro-RO"/>
        </w:rPr>
      </w:pP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pentru a 3-a perioadă de migrare (a 10-a zi de testare); sau </w:t>
      </w:r>
    </w:p>
    <w:p w14:paraId="77D6733B"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 în cazul în care este necesară prelungirea testării, a 9-a perioadă de migrare (a 31-a zi de testare).</w:t>
      </w:r>
    </w:p>
    <w:p w14:paraId="790F88D4"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 Valorile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pentru substanțele neașteptate sunt stabilite în tabelul 6.</w:t>
      </w:r>
    </w:p>
    <w:p w14:paraId="64012A85" w14:textId="77777777" w:rsidR="0088638F" w:rsidRPr="004539A5" w:rsidRDefault="0088638F" w:rsidP="0088638F">
      <w:pPr>
        <w:widowControl w:val="0"/>
        <w:tabs>
          <w:tab w:val="left" w:pos="709"/>
        </w:tabs>
        <w:suppressAutoHyphens/>
        <w:kinsoku w:val="0"/>
        <w:overflowPunct w:val="0"/>
        <w:ind w:right="57" w:firstLine="0"/>
        <w:rPr>
          <w:i/>
          <w:iCs/>
          <w:spacing w:val="-3"/>
          <w:sz w:val="24"/>
          <w:szCs w:val="24"/>
          <w:lang w:val="ro-RO"/>
        </w:rPr>
      </w:pPr>
    </w:p>
    <w:p w14:paraId="1BC913C0" w14:textId="77777777" w:rsidR="0088638F" w:rsidRPr="004539A5" w:rsidRDefault="0088638F" w:rsidP="0088638F">
      <w:pPr>
        <w:widowControl w:val="0"/>
        <w:tabs>
          <w:tab w:val="left" w:pos="709"/>
        </w:tabs>
        <w:suppressAutoHyphens/>
        <w:kinsoku w:val="0"/>
        <w:overflowPunct w:val="0"/>
        <w:ind w:right="57"/>
        <w:jc w:val="right"/>
        <w:rPr>
          <w:sz w:val="24"/>
          <w:szCs w:val="24"/>
          <w:lang w:val="ro-RO"/>
        </w:rPr>
      </w:pPr>
      <w:r w:rsidRPr="004539A5">
        <w:rPr>
          <w:spacing w:val="-3"/>
          <w:sz w:val="24"/>
          <w:szCs w:val="24"/>
          <w:lang w:val="ro-RO"/>
        </w:rPr>
        <w:t>T</w:t>
      </w:r>
      <w:r w:rsidRPr="004539A5">
        <w:rPr>
          <w:spacing w:val="-4"/>
          <w:sz w:val="24"/>
          <w:szCs w:val="24"/>
          <w:lang w:val="ro-RO"/>
        </w:rPr>
        <w:t>abelul</w:t>
      </w:r>
      <w:r w:rsidRPr="004539A5">
        <w:rPr>
          <w:spacing w:val="-8"/>
          <w:sz w:val="24"/>
          <w:szCs w:val="24"/>
          <w:lang w:val="ro-RO"/>
        </w:rPr>
        <w:t xml:space="preserve"> </w:t>
      </w:r>
      <w:r w:rsidRPr="004539A5">
        <w:rPr>
          <w:sz w:val="24"/>
          <w:szCs w:val="24"/>
          <w:lang w:val="ro-RO"/>
        </w:rPr>
        <w:t>6</w:t>
      </w:r>
    </w:p>
    <w:p w14:paraId="0C0761A7" w14:textId="77777777" w:rsidR="0088638F" w:rsidRPr="004539A5" w:rsidRDefault="0088638F" w:rsidP="0088638F">
      <w:pPr>
        <w:widowControl w:val="0"/>
        <w:tabs>
          <w:tab w:val="left" w:pos="709"/>
        </w:tabs>
        <w:kinsoku w:val="0"/>
        <w:overflowPunct w:val="0"/>
        <w:autoSpaceDE w:val="0"/>
        <w:autoSpaceDN w:val="0"/>
        <w:adjustRightInd w:val="0"/>
        <w:ind w:right="57"/>
        <w:jc w:val="center"/>
        <w:outlineLvl w:val="0"/>
        <w:rPr>
          <w:rFonts w:eastAsiaTheme="minorEastAsia"/>
          <w:b/>
          <w:bCs/>
          <w:spacing w:val="20"/>
          <w:sz w:val="24"/>
          <w:szCs w:val="24"/>
          <w:lang w:val="ro-RO"/>
        </w:rPr>
      </w:pPr>
      <w:bookmarkStart w:id="37" w:name="bookmark24"/>
      <w:bookmarkEnd w:id="37"/>
      <w:r w:rsidRPr="004539A5">
        <w:rPr>
          <w:rFonts w:eastAsiaTheme="minorEastAsia"/>
          <w:b/>
          <w:bCs/>
          <w:spacing w:val="-1"/>
          <w:sz w:val="24"/>
          <w:szCs w:val="24"/>
          <w:lang w:val="ro-RO"/>
        </w:rPr>
        <w:t xml:space="preserve">Valorile </w:t>
      </w:r>
      <w:proofErr w:type="spellStart"/>
      <w:r w:rsidRPr="004539A5">
        <w:rPr>
          <w:rFonts w:eastAsiaTheme="minorEastAsia"/>
          <w:b/>
          <w:bCs/>
          <w:spacing w:val="-1"/>
          <w:sz w:val="24"/>
          <w:szCs w:val="24"/>
          <w:lang w:val="ro-RO"/>
        </w:rPr>
        <w:t>MTC</w:t>
      </w:r>
      <w:r w:rsidRPr="004539A5">
        <w:rPr>
          <w:rFonts w:eastAsiaTheme="minorEastAsia"/>
          <w:b/>
          <w:bCs/>
          <w:spacing w:val="-1"/>
          <w:sz w:val="24"/>
          <w:szCs w:val="24"/>
          <w:vertAlign w:val="subscript"/>
          <w:lang w:val="ro-RO"/>
        </w:rPr>
        <w:t>tap</w:t>
      </w:r>
      <w:proofErr w:type="spellEnd"/>
      <w:r w:rsidRPr="004539A5">
        <w:rPr>
          <w:rFonts w:eastAsiaTheme="minorEastAsia"/>
          <w:b/>
          <w:bCs/>
          <w:spacing w:val="-1"/>
          <w:sz w:val="24"/>
          <w:szCs w:val="24"/>
          <w:lang w:val="ro-RO"/>
        </w:rPr>
        <w:t xml:space="preserve"> pentru substanțele neașteptate</w:t>
      </w:r>
      <w:r w:rsidRPr="004539A5">
        <w:rPr>
          <w:rFonts w:eastAsiaTheme="minorEastAsia"/>
          <w:b/>
          <w:bCs/>
          <w:spacing w:val="20"/>
          <w:sz w:val="24"/>
          <w:szCs w:val="24"/>
          <w:lang w:val="ro-RO"/>
        </w:rPr>
        <w:t xml:space="preserve"> </w:t>
      </w:r>
      <w:bookmarkStart w:id="38" w:name="_Hlk182212860"/>
      <w:r w:rsidRPr="004539A5">
        <w:rPr>
          <w:rFonts w:eastAsiaTheme="minorEastAsia"/>
          <w:spacing w:val="20"/>
          <w:sz w:val="24"/>
          <w:szCs w:val="24"/>
          <w:lang w:val="ro-RO"/>
        </w:rPr>
        <w:t>⁽¹⁾</w:t>
      </w:r>
      <w:bookmarkEnd w:id="38"/>
    </w:p>
    <w:p w14:paraId="123A004A" w14:textId="77777777" w:rsidR="0088638F" w:rsidRPr="004539A5" w:rsidRDefault="0088638F" w:rsidP="0088638F">
      <w:pPr>
        <w:widowControl w:val="0"/>
        <w:suppressAutoHyphens/>
        <w:ind w:right="57"/>
        <w:rPr>
          <w:sz w:val="24"/>
          <w:szCs w:val="24"/>
          <w:lang w:val="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003"/>
        <w:gridCol w:w="4116"/>
      </w:tblGrid>
      <w:tr w:rsidR="0088638F" w:rsidRPr="004539A5" w14:paraId="7C41300F" w14:textId="77777777" w:rsidTr="00C54951">
        <w:trPr>
          <w:trHeight w:val="20"/>
          <w:jc w:val="center"/>
        </w:trPr>
        <w:tc>
          <w:tcPr>
            <w:tcW w:w="2743" w:type="pct"/>
            <w:shd w:val="clear" w:color="auto" w:fill="FFFFFF" w:themeFill="background1"/>
          </w:tcPr>
          <w:p w14:paraId="5629C856" w14:textId="77777777" w:rsidR="0088638F" w:rsidRPr="004539A5" w:rsidRDefault="0088638F" w:rsidP="00C54951">
            <w:pPr>
              <w:widowControl w:val="0"/>
              <w:suppressAutoHyphens/>
              <w:ind w:right="57" w:firstLine="0"/>
              <w:jc w:val="center"/>
              <w:rPr>
                <w:b/>
                <w:bCs/>
                <w:sz w:val="24"/>
                <w:szCs w:val="24"/>
                <w:lang w:val="ro-RO"/>
              </w:rPr>
            </w:pPr>
            <w:r w:rsidRPr="004539A5">
              <w:rPr>
                <w:b/>
                <w:bCs/>
                <w:sz w:val="24"/>
                <w:szCs w:val="24"/>
                <w:lang w:val="ro-RO"/>
              </w:rPr>
              <w:t>Parametru</w:t>
            </w:r>
          </w:p>
        </w:tc>
        <w:tc>
          <w:tcPr>
            <w:tcW w:w="2257" w:type="pct"/>
            <w:shd w:val="clear" w:color="auto" w:fill="FFFFFF" w:themeFill="background1"/>
          </w:tcPr>
          <w:p w14:paraId="1BF76097" w14:textId="77777777" w:rsidR="0088638F" w:rsidRPr="004539A5" w:rsidRDefault="0088638F" w:rsidP="00C54951">
            <w:pPr>
              <w:widowControl w:val="0"/>
              <w:suppressAutoHyphens/>
              <w:ind w:right="57" w:firstLine="0"/>
              <w:jc w:val="center"/>
              <w:rPr>
                <w:b/>
                <w:bCs/>
                <w:sz w:val="24"/>
                <w:szCs w:val="24"/>
                <w:lang w:val="ro-RO"/>
              </w:rPr>
            </w:pPr>
            <w:proofErr w:type="spellStart"/>
            <w:r w:rsidRPr="004539A5">
              <w:rPr>
                <w:b/>
                <w:bCs/>
                <w:sz w:val="24"/>
                <w:szCs w:val="24"/>
                <w:lang w:val="ro-RO"/>
              </w:rPr>
              <w:t>MTC</w:t>
            </w:r>
            <w:r w:rsidRPr="004539A5">
              <w:rPr>
                <w:b/>
                <w:bCs/>
                <w:sz w:val="24"/>
                <w:szCs w:val="24"/>
                <w:vertAlign w:val="subscript"/>
                <w:lang w:val="ro-RO"/>
              </w:rPr>
              <w:t>tap</w:t>
            </w:r>
            <w:proofErr w:type="spellEnd"/>
          </w:p>
        </w:tc>
      </w:tr>
      <w:tr w:rsidR="0088638F" w:rsidRPr="004539A5" w14:paraId="1669ADA7" w14:textId="77777777" w:rsidTr="00C54951">
        <w:trPr>
          <w:trHeight w:val="20"/>
          <w:jc w:val="center"/>
        </w:trPr>
        <w:tc>
          <w:tcPr>
            <w:tcW w:w="2743" w:type="pct"/>
            <w:shd w:val="clear" w:color="auto" w:fill="FFFFFF" w:themeFill="background1"/>
          </w:tcPr>
          <w:p w14:paraId="6BDD99EC" w14:textId="77777777" w:rsidR="0088638F" w:rsidRPr="004539A5" w:rsidRDefault="0088638F" w:rsidP="00C54951">
            <w:pPr>
              <w:widowControl w:val="0"/>
              <w:suppressAutoHyphens/>
              <w:ind w:left="284" w:right="57" w:firstLine="0"/>
              <w:jc w:val="left"/>
              <w:rPr>
                <w:sz w:val="24"/>
                <w:szCs w:val="24"/>
                <w:lang w:val="ro-RO"/>
              </w:rPr>
            </w:pPr>
            <w:r w:rsidRPr="004539A5">
              <w:rPr>
                <w:sz w:val="24"/>
                <w:szCs w:val="24"/>
                <w:lang w:val="ro-RO"/>
              </w:rPr>
              <w:t xml:space="preserve">Substanțele identificate cu o valoare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cunoscută</w:t>
            </w:r>
          </w:p>
        </w:tc>
        <w:tc>
          <w:tcPr>
            <w:tcW w:w="2257" w:type="pct"/>
            <w:shd w:val="clear" w:color="auto" w:fill="FFFFFF" w:themeFill="background1"/>
          </w:tcPr>
          <w:p w14:paraId="2F66D0EC" w14:textId="77777777" w:rsidR="0088638F" w:rsidRPr="004539A5" w:rsidRDefault="0088638F" w:rsidP="00C54951">
            <w:pPr>
              <w:widowControl w:val="0"/>
              <w:suppressAutoHyphens/>
              <w:ind w:left="284" w:right="57" w:firstLine="0"/>
              <w:jc w:val="left"/>
              <w:rPr>
                <w:sz w:val="24"/>
                <w:szCs w:val="24"/>
                <w:lang w:val="ro-RO"/>
              </w:rPr>
            </w:pPr>
            <w:r w:rsidRPr="004539A5">
              <w:rPr>
                <w:sz w:val="24"/>
                <w:szCs w:val="24"/>
                <w:lang w:val="ro-RO"/>
              </w:rPr>
              <w:t xml:space="preserve">Valoarea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a substanței</w:t>
            </w:r>
          </w:p>
        </w:tc>
      </w:tr>
      <w:tr w:rsidR="0088638F" w:rsidRPr="004539A5" w14:paraId="572D9363" w14:textId="77777777" w:rsidTr="00C54951">
        <w:trPr>
          <w:trHeight w:val="20"/>
          <w:jc w:val="center"/>
        </w:trPr>
        <w:tc>
          <w:tcPr>
            <w:tcW w:w="2743" w:type="pct"/>
            <w:shd w:val="clear" w:color="auto" w:fill="FFFFFF" w:themeFill="background1"/>
          </w:tcPr>
          <w:p w14:paraId="6F3790D2" w14:textId="77777777" w:rsidR="0088638F" w:rsidRPr="004539A5" w:rsidRDefault="0088638F" w:rsidP="00C54951">
            <w:pPr>
              <w:widowControl w:val="0"/>
              <w:suppressAutoHyphens/>
              <w:ind w:left="284" w:right="57" w:firstLine="0"/>
              <w:jc w:val="left"/>
              <w:rPr>
                <w:sz w:val="24"/>
                <w:szCs w:val="24"/>
                <w:lang w:val="ro-RO"/>
              </w:rPr>
            </w:pPr>
            <w:r w:rsidRPr="004539A5">
              <w:rPr>
                <w:sz w:val="24"/>
                <w:szCs w:val="24"/>
                <w:lang w:val="ro-RO"/>
              </w:rPr>
              <w:t xml:space="preserve">Substanțele identificate fără o valoare </w:t>
            </w:r>
            <w:proofErr w:type="spellStart"/>
            <w:r w:rsidRPr="004539A5">
              <w:rPr>
                <w:sz w:val="24"/>
                <w:szCs w:val="24"/>
                <w:lang w:val="ro-RO"/>
              </w:rPr>
              <w:t>MTC</w:t>
            </w:r>
            <w:r w:rsidRPr="004539A5">
              <w:rPr>
                <w:sz w:val="24"/>
                <w:szCs w:val="24"/>
                <w:vertAlign w:val="subscript"/>
                <w:lang w:val="ro-RO"/>
              </w:rPr>
              <w:t>tap</w:t>
            </w:r>
            <w:proofErr w:type="spellEnd"/>
            <w:r w:rsidRPr="004539A5">
              <w:rPr>
                <w:sz w:val="24"/>
                <w:szCs w:val="24"/>
                <w:lang w:val="ro-RO"/>
              </w:rPr>
              <w:t xml:space="preserve"> cunoscută</w:t>
            </w:r>
          </w:p>
        </w:tc>
        <w:tc>
          <w:tcPr>
            <w:tcW w:w="2257" w:type="pct"/>
            <w:shd w:val="clear" w:color="auto" w:fill="FFFFFF" w:themeFill="background1"/>
          </w:tcPr>
          <w:p w14:paraId="41BBA81F" w14:textId="77777777" w:rsidR="0088638F" w:rsidRPr="004539A5" w:rsidRDefault="0088638F" w:rsidP="00C54951">
            <w:pPr>
              <w:widowControl w:val="0"/>
              <w:suppressAutoHyphens/>
              <w:ind w:left="284" w:right="57" w:firstLine="0"/>
              <w:jc w:val="left"/>
              <w:rPr>
                <w:sz w:val="24"/>
                <w:szCs w:val="24"/>
                <w:lang w:val="ro-RO"/>
              </w:rPr>
            </w:pPr>
            <w:r w:rsidRPr="004539A5">
              <w:rPr>
                <w:sz w:val="24"/>
                <w:szCs w:val="24"/>
                <w:lang w:val="ro-RO"/>
              </w:rPr>
              <w:t xml:space="preserve">1,0 </w:t>
            </w:r>
            <w:proofErr w:type="spellStart"/>
            <w:r w:rsidRPr="004539A5">
              <w:rPr>
                <w:sz w:val="24"/>
                <w:szCs w:val="24"/>
                <w:lang w:val="ro-RO"/>
              </w:rPr>
              <w:t>μg</w:t>
            </w:r>
            <w:proofErr w:type="spellEnd"/>
            <w:r w:rsidRPr="004539A5">
              <w:rPr>
                <w:sz w:val="24"/>
                <w:szCs w:val="24"/>
                <w:lang w:val="ro-RO"/>
              </w:rPr>
              <w:t>/l</w:t>
            </w:r>
          </w:p>
        </w:tc>
      </w:tr>
      <w:tr w:rsidR="0088638F" w:rsidRPr="004539A5" w14:paraId="3D250971" w14:textId="77777777" w:rsidTr="00C54951">
        <w:trPr>
          <w:trHeight w:val="20"/>
          <w:jc w:val="center"/>
        </w:trPr>
        <w:tc>
          <w:tcPr>
            <w:tcW w:w="2743" w:type="pct"/>
            <w:shd w:val="clear" w:color="auto" w:fill="FFFFFF" w:themeFill="background1"/>
          </w:tcPr>
          <w:p w14:paraId="0A7C2CE9" w14:textId="77777777" w:rsidR="0088638F" w:rsidRPr="004539A5" w:rsidRDefault="0088638F" w:rsidP="00C54951">
            <w:pPr>
              <w:widowControl w:val="0"/>
              <w:suppressAutoHyphens/>
              <w:ind w:left="284" w:right="57" w:firstLine="0"/>
              <w:jc w:val="left"/>
              <w:rPr>
                <w:sz w:val="24"/>
                <w:szCs w:val="24"/>
                <w:lang w:val="ro-RO"/>
              </w:rPr>
            </w:pPr>
            <w:r w:rsidRPr="004539A5">
              <w:rPr>
                <w:sz w:val="24"/>
                <w:szCs w:val="24"/>
                <w:lang w:val="ro-RO"/>
              </w:rPr>
              <w:t>Substanțele neidentificate</w:t>
            </w:r>
          </w:p>
        </w:tc>
        <w:tc>
          <w:tcPr>
            <w:tcW w:w="2257" w:type="pct"/>
            <w:shd w:val="clear" w:color="auto" w:fill="FFFFFF" w:themeFill="background1"/>
          </w:tcPr>
          <w:p w14:paraId="58D3A85B" w14:textId="77777777" w:rsidR="0088638F" w:rsidRPr="004539A5" w:rsidRDefault="0088638F" w:rsidP="00C54951">
            <w:pPr>
              <w:widowControl w:val="0"/>
              <w:suppressAutoHyphens/>
              <w:ind w:left="284" w:right="57" w:firstLine="0"/>
              <w:jc w:val="left"/>
              <w:rPr>
                <w:sz w:val="24"/>
                <w:szCs w:val="24"/>
                <w:lang w:val="ro-RO"/>
              </w:rPr>
            </w:pPr>
            <w:r w:rsidRPr="004539A5">
              <w:rPr>
                <w:sz w:val="24"/>
                <w:szCs w:val="24"/>
                <w:lang w:val="ro-RO"/>
              </w:rPr>
              <w:t xml:space="preserve">1,0 </w:t>
            </w:r>
            <w:proofErr w:type="spellStart"/>
            <w:r w:rsidRPr="004539A5">
              <w:rPr>
                <w:sz w:val="24"/>
                <w:szCs w:val="24"/>
                <w:lang w:val="ro-RO"/>
              </w:rPr>
              <w:t>μg</w:t>
            </w:r>
            <w:proofErr w:type="spellEnd"/>
            <w:r w:rsidRPr="004539A5">
              <w:rPr>
                <w:sz w:val="24"/>
                <w:szCs w:val="24"/>
                <w:lang w:val="ro-RO"/>
              </w:rPr>
              <w:t>/l per substanță neidentificată1</w:t>
            </w:r>
          </w:p>
          <w:p w14:paraId="4AEE905C" w14:textId="77777777" w:rsidR="0088638F" w:rsidRPr="004539A5" w:rsidRDefault="0088638F" w:rsidP="00C54951">
            <w:pPr>
              <w:widowControl w:val="0"/>
              <w:suppressAutoHyphens/>
              <w:ind w:left="284" w:right="57" w:firstLine="0"/>
              <w:jc w:val="left"/>
              <w:rPr>
                <w:sz w:val="24"/>
                <w:szCs w:val="24"/>
                <w:lang w:val="ro-RO"/>
              </w:rPr>
            </w:pPr>
            <w:r w:rsidRPr="004539A5">
              <w:rPr>
                <w:sz w:val="24"/>
                <w:szCs w:val="24"/>
                <w:lang w:val="ro-RO"/>
              </w:rPr>
              <w:t xml:space="preserve">5,0 </w:t>
            </w:r>
            <w:proofErr w:type="spellStart"/>
            <w:r w:rsidRPr="004539A5">
              <w:rPr>
                <w:sz w:val="24"/>
                <w:szCs w:val="24"/>
                <w:lang w:val="ro-RO"/>
              </w:rPr>
              <w:t>μg</w:t>
            </w:r>
            <w:proofErr w:type="spellEnd"/>
            <w:r w:rsidRPr="004539A5">
              <w:rPr>
                <w:sz w:val="24"/>
                <w:szCs w:val="24"/>
                <w:lang w:val="ro-RO"/>
              </w:rPr>
              <w:t>/l pentru suma substanțelor neidentificate</w:t>
            </w:r>
          </w:p>
        </w:tc>
      </w:tr>
    </w:tbl>
    <w:p w14:paraId="50E7FCBB" w14:textId="77777777" w:rsidR="0088638F" w:rsidRPr="004539A5" w:rsidRDefault="0088638F" w:rsidP="0088638F">
      <w:pPr>
        <w:widowControl w:val="0"/>
        <w:suppressAutoHyphens/>
        <w:ind w:right="57"/>
        <w:rPr>
          <w:spacing w:val="20"/>
          <w:w w:val="90"/>
          <w:sz w:val="24"/>
          <w:szCs w:val="24"/>
          <w:lang w:val="ro-RO"/>
        </w:rPr>
      </w:pPr>
      <w:r w:rsidRPr="004539A5">
        <w:rPr>
          <w:spacing w:val="20"/>
          <w:w w:val="90"/>
          <w:sz w:val="24"/>
          <w:szCs w:val="24"/>
          <w:lang w:val="ro-RO"/>
        </w:rPr>
        <w:t xml:space="preserve"> </w:t>
      </w:r>
    </w:p>
    <w:p w14:paraId="6ED7731D" w14:textId="77777777" w:rsidR="0088638F" w:rsidRPr="004539A5" w:rsidRDefault="0088638F" w:rsidP="0088638F">
      <w:pPr>
        <w:widowControl w:val="0"/>
        <w:suppressAutoHyphens/>
        <w:ind w:right="57"/>
        <w:rPr>
          <w:sz w:val="24"/>
          <w:szCs w:val="24"/>
          <w:lang w:val="ro-RO"/>
        </w:rPr>
      </w:pPr>
      <w:r w:rsidRPr="004539A5">
        <w:rPr>
          <w:spacing w:val="20"/>
          <w:w w:val="90"/>
          <w:sz w:val="24"/>
          <w:szCs w:val="24"/>
          <w:lang w:val="ro-RO"/>
        </w:rPr>
        <w:t xml:space="preserve">⁽¹⁾ </w:t>
      </w:r>
      <w:r w:rsidRPr="004539A5">
        <w:rPr>
          <w:sz w:val="24"/>
          <w:szCs w:val="24"/>
          <w:lang w:val="ro-RO"/>
        </w:rPr>
        <w:t>Pe baza răspunsului celui mai apropiat standard intern.</w:t>
      </w:r>
    </w:p>
    <w:p w14:paraId="5A680FED" w14:textId="77777777" w:rsidR="0088638F" w:rsidRPr="004539A5" w:rsidRDefault="0088638F" w:rsidP="0088638F">
      <w:pPr>
        <w:widowControl w:val="0"/>
        <w:suppressAutoHyphens/>
        <w:ind w:right="57"/>
        <w:rPr>
          <w:sz w:val="24"/>
          <w:szCs w:val="24"/>
          <w:lang w:val="ro-RO"/>
        </w:rPr>
      </w:pPr>
    </w:p>
    <w:p w14:paraId="6537E29E" w14:textId="77777777" w:rsidR="0088638F" w:rsidRPr="004539A5" w:rsidRDefault="0088638F" w:rsidP="0088638F">
      <w:pPr>
        <w:widowControl w:val="0"/>
        <w:numPr>
          <w:ilvl w:val="1"/>
          <w:numId w:val="11"/>
        </w:numPr>
        <w:suppressAutoHyphens/>
        <w:ind w:left="0" w:right="57" w:firstLine="709"/>
        <w:contextualSpacing/>
        <w:rPr>
          <w:sz w:val="24"/>
          <w:szCs w:val="24"/>
          <w:lang w:val="ro-RO"/>
        </w:rPr>
      </w:pPr>
      <w:r w:rsidRPr="004539A5">
        <w:rPr>
          <w:i/>
          <w:iCs/>
          <w:sz w:val="24"/>
          <w:szCs w:val="24"/>
          <w:lang w:val="ro-RO"/>
        </w:rPr>
        <w:t>Criterii de acceptare/respingere pentru COT</w:t>
      </w:r>
    </w:p>
    <w:p w14:paraId="2BFDBA57"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Următoarele cerințe se aplică testului de migrare cu apă rece:</w:t>
      </w:r>
    </w:p>
    <w:p w14:paraId="3FE26782" w14:textId="77777777" w:rsidR="0088638F" w:rsidRPr="004539A5" w:rsidRDefault="0088638F" w:rsidP="0088638F">
      <w:pPr>
        <w:widowControl w:val="0"/>
        <w:numPr>
          <w:ilvl w:val="3"/>
          <w:numId w:val="11"/>
        </w:numPr>
        <w:tabs>
          <w:tab w:val="left" w:pos="426"/>
          <w:tab w:val="left" w:pos="1701"/>
        </w:tabs>
        <w:suppressAutoHyphens/>
        <w:ind w:left="0" w:right="57" w:firstLine="709"/>
        <w:contextualSpacing/>
        <w:rPr>
          <w:sz w:val="24"/>
          <w:szCs w:val="24"/>
          <w:lang w:val="ro-RO"/>
        </w:rPr>
      </w:pPr>
      <w:r w:rsidRPr="004539A5">
        <w:rPr>
          <w:sz w:val="24"/>
          <w:szCs w:val="24"/>
          <w:lang w:val="ro-RO"/>
        </w:rPr>
        <w:t xml:space="preserve">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0,5 mg/l pentru a 3-a perioadă de migrare (a 10-a zi de testare) sau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0,5 mg/l pentru a 9-a perioadă de migrare (a 31-a zi de testare) și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2,0 mg/l pentru a 3-a perioadă de migrare (a 10-a zi de testare);</w:t>
      </w:r>
    </w:p>
    <w:p w14:paraId="6BA9C023" w14:textId="77777777" w:rsidR="0088638F" w:rsidRPr="004539A5" w:rsidRDefault="0088638F" w:rsidP="0088638F">
      <w:pPr>
        <w:widowControl w:val="0"/>
        <w:numPr>
          <w:ilvl w:val="3"/>
          <w:numId w:val="11"/>
        </w:numPr>
        <w:tabs>
          <w:tab w:val="left" w:pos="426"/>
          <w:tab w:val="left" w:pos="1843"/>
        </w:tabs>
        <w:suppressAutoHyphens/>
        <w:ind w:left="0" w:right="57" w:firstLine="709"/>
        <w:contextualSpacing/>
        <w:rPr>
          <w:sz w:val="24"/>
          <w:szCs w:val="24"/>
          <w:lang w:val="ro-RO"/>
        </w:rPr>
      </w:pPr>
      <w:r w:rsidRPr="004539A5">
        <w:rPr>
          <w:sz w:val="24"/>
          <w:szCs w:val="24"/>
          <w:lang w:val="ro-RO"/>
        </w:rPr>
        <w:lastRenderedPageBreak/>
        <w:t xml:space="preserve">valoarea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nu trebuie să urmeze o tendință de creștere în timp. </w:t>
      </w:r>
    </w:p>
    <w:p w14:paraId="6A3CFDB7" w14:textId="77777777" w:rsidR="0088638F" w:rsidRPr="004539A5" w:rsidRDefault="0088638F" w:rsidP="0088638F">
      <w:pPr>
        <w:widowControl w:val="0"/>
        <w:numPr>
          <w:ilvl w:val="2"/>
          <w:numId w:val="11"/>
        </w:numPr>
        <w:tabs>
          <w:tab w:val="left" w:pos="426"/>
          <w:tab w:val="left" w:pos="1560"/>
        </w:tabs>
        <w:suppressAutoHyphens/>
        <w:ind w:left="0" w:right="57" w:firstLine="709"/>
        <w:contextualSpacing/>
        <w:rPr>
          <w:sz w:val="24"/>
          <w:szCs w:val="24"/>
          <w:lang w:val="ro-RO"/>
        </w:rPr>
      </w:pPr>
      <w:r w:rsidRPr="004539A5">
        <w:rPr>
          <w:sz w:val="24"/>
          <w:szCs w:val="24"/>
          <w:lang w:val="ro-RO"/>
        </w:rPr>
        <w:t xml:space="preserve"> Următoarele cerințe se aplică testului de migrare cu apă caldă/fierbinte:</w:t>
      </w:r>
    </w:p>
    <w:p w14:paraId="40DE5130" w14:textId="77777777" w:rsidR="0088638F" w:rsidRPr="004539A5" w:rsidRDefault="0088638F" w:rsidP="0088638F">
      <w:pPr>
        <w:widowControl w:val="0"/>
        <w:numPr>
          <w:ilvl w:val="3"/>
          <w:numId w:val="11"/>
        </w:numPr>
        <w:tabs>
          <w:tab w:val="left" w:pos="426"/>
          <w:tab w:val="left" w:pos="1276"/>
          <w:tab w:val="left" w:pos="1701"/>
        </w:tabs>
        <w:suppressAutoHyphens/>
        <w:ind w:left="0" w:right="57" w:firstLine="709"/>
        <w:contextualSpacing/>
        <w:rPr>
          <w:sz w:val="24"/>
          <w:szCs w:val="24"/>
          <w:lang w:val="ro-RO"/>
        </w:rPr>
      </w:pPr>
      <w:r w:rsidRPr="004539A5">
        <w:rPr>
          <w:sz w:val="24"/>
          <w:szCs w:val="24"/>
          <w:lang w:val="ro-RO"/>
        </w:rPr>
        <w:t xml:space="preserve">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0,5 mg/l pentru a 7-a perioadă de migrare (a 10-a zi de testare) sau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0,5 mg/l pentru a 22-a perioadă de migrare (a 31-a zi de testare) și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 2,0 mg/l pentru a 7-a perioadă de migrare (a 10-a zi de testare);</w:t>
      </w:r>
    </w:p>
    <w:p w14:paraId="2BDD7402" w14:textId="77777777" w:rsidR="0088638F" w:rsidRPr="004539A5" w:rsidRDefault="0088638F" w:rsidP="0088638F">
      <w:pPr>
        <w:widowControl w:val="0"/>
        <w:numPr>
          <w:ilvl w:val="3"/>
          <w:numId w:val="11"/>
        </w:numPr>
        <w:tabs>
          <w:tab w:val="left" w:pos="426"/>
          <w:tab w:val="left" w:pos="1701"/>
        </w:tabs>
        <w:suppressAutoHyphens/>
        <w:ind w:left="0" w:right="57" w:firstLine="709"/>
        <w:contextualSpacing/>
        <w:rPr>
          <w:sz w:val="24"/>
          <w:szCs w:val="24"/>
          <w:lang w:val="ro-RO"/>
        </w:rPr>
      </w:pPr>
      <w:r w:rsidRPr="004539A5">
        <w:rPr>
          <w:sz w:val="24"/>
          <w:szCs w:val="24"/>
          <w:lang w:val="ro-RO"/>
        </w:rPr>
        <w:t xml:space="preserve"> valoarea </w:t>
      </w:r>
      <w:proofErr w:type="spellStart"/>
      <w:r w:rsidRPr="004539A5">
        <w:rPr>
          <w:sz w:val="24"/>
          <w:szCs w:val="24"/>
          <w:lang w:val="ro-RO"/>
        </w:rPr>
        <w:t>C</w:t>
      </w:r>
      <w:r w:rsidRPr="004539A5">
        <w:rPr>
          <w:sz w:val="24"/>
          <w:szCs w:val="24"/>
          <w:vertAlign w:val="subscript"/>
          <w:lang w:val="ro-RO"/>
        </w:rPr>
        <w:t>tap</w:t>
      </w:r>
      <w:proofErr w:type="spellEnd"/>
      <w:r w:rsidRPr="004539A5">
        <w:rPr>
          <w:sz w:val="24"/>
          <w:szCs w:val="24"/>
          <w:lang w:val="ro-RO"/>
        </w:rPr>
        <w:t xml:space="preserve"> nu trebuie să urmeze o tendință de creștere în timp.</w:t>
      </w:r>
    </w:p>
    <w:p w14:paraId="69B834D6"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 Pentru a evalua tendința, se utilizează COT măsurat în apa de migrare din perioadele de migrare succesive. Cu toate acestea, în cazul în care COT din perioada de migrare relevantă este sub 0,2 mg/l, nu este necesară o analiză a tendinței.</w:t>
      </w:r>
    </w:p>
    <w:p w14:paraId="5ACFD3DA" w14:textId="77777777" w:rsidR="0088638F" w:rsidRPr="004539A5" w:rsidRDefault="0088638F" w:rsidP="0088638F">
      <w:pPr>
        <w:widowControl w:val="0"/>
        <w:suppressAutoHyphens/>
        <w:ind w:right="57"/>
        <w:rPr>
          <w:sz w:val="24"/>
          <w:szCs w:val="24"/>
          <w:lang w:val="ro-RO"/>
        </w:rPr>
      </w:pPr>
    </w:p>
    <w:p w14:paraId="71FF316D" w14:textId="77777777" w:rsidR="0088638F" w:rsidRPr="004539A5" w:rsidRDefault="0088638F" w:rsidP="0088638F">
      <w:pPr>
        <w:widowControl w:val="0"/>
        <w:numPr>
          <w:ilvl w:val="0"/>
          <w:numId w:val="11"/>
        </w:numPr>
        <w:tabs>
          <w:tab w:val="left" w:pos="1134"/>
        </w:tabs>
        <w:suppressAutoHyphens/>
        <w:ind w:left="0" w:right="57" w:firstLine="709"/>
        <w:contextualSpacing/>
        <w:rPr>
          <w:sz w:val="24"/>
          <w:szCs w:val="24"/>
          <w:lang w:val="ro-RO"/>
        </w:rPr>
      </w:pPr>
      <w:r w:rsidRPr="004539A5">
        <w:rPr>
          <w:sz w:val="24"/>
          <w:szCs w:val="24"/>
          <w:lang w:val="ro-RO"/>
        </w:rPr>
        <w:t xml:space="preserve"> Miros, aromă, culoare și turbiditate</w:t>
      </w:r>
    </w:p>
    <w:p w14:paraId="66181DA1" w14:textId="77777777" w:rsidR="0088638F" w:rsidRPr="004539A5" w:rsidRDefault="0088638F" w:rsidP="0088638F">
      <w:pPr>
        <w:widowControl w:val="0"/>
        <w:numPr>
          <w:ilvl w:val="1"/>
          <w:numId w:val="11"/>
        </w:numPr>
        <w:tabs>
          <w:tab w:val="left" w:pos="1418"/>
        </w:tabs>
        <w:suppressAutoHyphens/>
        <w:ind w:left="0" w:right="57" w:firstLine="709"/>
        <w:contextualSpacing/>
        <w:rPr>
          <w:i/>
          <w:iCs/>
          <w:sz w:val="24"/>
          <w:szCs w:val="24"/>
          <w:lang w:val="ro-RO"/>
        </w:rPr>
      </w:pPr>
      <w:r w:rsidRPr="004539A5">
        <w:rPr>
          <w:i/>
          <w:iCs/>
          <w:sz w:val="24"/>
          <w:szCs w:val="24"/>
          <w:lang w:val="ro-RO"/>
        </w:rPr>
        <w:t>Criterii de acceptare/respingere pentru TON și TFN</w:t>
      </w:r>
    </w:p>
    <w:p w14:paraId="46358D38" w14:textId="77777777" w:rsidR="0088638F" w:rsidRPr="004539A5" w:rsidRDefault="0088638F" w:rsidP="0088638F">
      <w:pPr>
        <w:widowControl w:val="0"/>
        <w:suppressAutoHyphens/>
        <w:ind w:right="57"/>
        <w:contextualSpacing/>
        <w:rPr>
          <w:sz w:val="24"/>
          <w:szCs w:val="24"/>
          <w:lang w:val="ro-RO"/>
        </w:rPr>
      </w:pPr>
      <w:r w:rsidRPr="004539A5">
        <w:rPr>
          <w:sz w:val="24"/>
          <w:szCs w:val="24"/>
          <w:lang w:val="ro-RO"/>
        </w:rPr>
        <w:t>Criterii de acceptare/respingere pentru TON și TFN pentru țevile cu diametrul interior (DI) &lt; 80 mm:</w:t>
      </w:r>
    </w:p>
    <w:p w14:paraId="0F776E1F"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Următoarele cerințe se aplică testului de migrare cu apă rece:</w:t>
      </w:r>
    </w:p>
    <w:p w14:paraId="73C84764" w14:textId="77777777" w:rsidR="0088638F" w:rsidRPr="004539A5" w:rsidRDefault="0088638F" w:rsidP="0088638F">
      <w:pPr>
        <w:widowControl w:val="0"/>
        <w:numPr>
          <w:ilvl w:val="3"/>
          <w:numId w:val="11"/>
        </w:numPr>
        <w:tabs>
          <w:tab w:val="left" w:pos="1843"/>
        </w:tabs>
        <w:suppressAutoHyphens/>
        <w:ind w:left="0" w:right="57" w:firstLine="709"/>
        <w:contextualSpacing/>
        <w:rPr>
          <w:sz w:val="24"/>
          <w:szCs w:val="24"/>
          <w:lang w:val="ro-RO"/>
        </w:rPr>
      </w:pPr>
      <w:r w:rsidRPr="004539A5">
        <w:rPr>
          <w:sz w:val="24"/>
          <w:szCs w:val="24"/>
          <w:lang w:val="ro-RO"/>
        </w:rPr>
        <w:t>TON, TFN ≤ 8,0 pentru a 3-a perioadă de migrare (a 10-a zi de testare); sau</w:t>
      </w:r>
    </w:p>
    <w:p w14:paraId="6567C701"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 TON, TFN ≤ 8,0 pentru a 9-a perioadă de migrare (a 31-a zi de testare) și TON, TFN ≤ 16 pentru a 3-a perioadă de migrare (a 10-a zi de testare).</w:t>
      </w:r>
    </w:p>
    <w:p w14:paraId="594A5EFB" w14:textId="77777777" w:rsidR="0088638F" w:rsidRPr="004539A5" w:rsidRDefault="0088638F" w:rsidP="0088638F">
      <w:pPr>
        <w:widowControl w:val="0"/>
        <w:numPr>
          <w:ilvl w:val="2"/>
          <w:numId w:val="11"/>
        </w:numPr>
        <w:tabs>
          <w:tab w:val="left" w:pos="1418"/>
          <w:tab w:val="left" w:pos="1560"/>
        </w:tabs>
        <w:suppressAutoHyphens/>
        <w:ind w:left="0" w:right="57" w:firstLine="709"/>
        <w:contextualSpacing/>
        <w:rPr>
          <w:sz w:val="24"/>
          <w:szCs w:val="24"/>
          <w:lang w:val="ro-RO"/>
        </w:rPr>
      </w:pPr>
      <w:r w:rsidRPr="004539A5">
        <w:rPr>
          <w:sz w:val="24"/>
          <w:szCs w:val="24"/>
          <w:lang w:val="ro-RO"/>
        </w:rPr>
        <w:t xml:space="preserve"> Următoarele cerințe se aplică testului de migrare cu apă caldă/fierbinte:</w:t>
      </w:r>
    </w:p>
    <w:p w14:paraId="152AB96C" w14:textId="77777777" w:rsidR="0088638F" w:rsidRPr="004539A5" w:rsidRDefault="0088638F" w:rsidP="0088638F">
      <w:pPr>
        <w:widowControl w:val="0"/>
        <w:numPr>
          <w:ilvl w:val="3"/>
          <w:numId w:val="11"/>
        </w:numPr>
        <w:tabs>
          <w:tab w:val="left" w:pos="1418"/>
          <w:tab w:val="left" w:pos="1701"/>
        </w:tabs>
        <w:suppressAutoHyphens/>
        <w:ind w:left="0" w:right="57" w:firstLine="709"/>
        <w:contextualSpacing/>
        <w:rPr>
          <w:sz w:val="24"/>
          <w:szCs w:val="24"/>
          <w:lang w:val="ro-RO"/>
        </w:rPr>
      </w:pPr>
      <w:r w:rsidRPr="004539A5">
        <w:rPr>
          <w:sz w:val="24"/>
          <w:szCs w:val="24"/>
          <w:lang w:val="ro-RO"/>
        </w:rPr>
        <w:t xml:space="preserve"> TON, TFN ≤ 8,0 pentru a 7-a perioadă de migrare (a 10-a zi de testare); sau</w:t>
      </w:r>
    </w:p>
    <w:p w14:paraId="23182FD7" w14:textId="77777777" w:rsidR="0088638F" w:rsidRPr="004539A5" w:rsidRDefault="0088638F" w:rsidP="0088638F">
      <w:pPr>
        <w:widowControl w:val="0"/>
        <w:numPr>
          <w:ilvl w:val="3"/>
          <w:numId w:val="11"/>
        </w:numPr>
        <w:tabs>
          <w:tab w:val="left" w:pos="1843"/>
        </w:tabs>
        <w:suppressAutoHyphens/>
        <w:ind w:left="0" w:right="57" w:firstLine="709"/>
        <w:contextualSpacing/>
        <w:rPr>
          <w:sz w:val="24"/>
          <w:szCs w:val="24"/>
          <w:lang w:val="ro-RO"/>
        </w:rPr>
      </w:pPr>
      <w:r w:rsidRPr="004539A5">
        <w:rPr>
          <w:sz w:val="24"/>
          <w:szCs w:val="24"/>
          <w:lang w:val="ro-RO"/>
        </w:rPr>
        <w:t>TON, TFN ≤ 8,0 pentru a 22-a perioadă de migrare (a 31-a zi de testare) și TON, TFN ≤ 16 pentru a 7-a perioadă de migrare (a 10-a zi de testare).</w:t>
      </w:r>
    </w:p>
    <w:p w14:paraId="71F00925" w14:textId="77777777" w:rsidR="0088638F" w:rsidRPr="004539A5" w:rsidRDefault="0088638F" w:rsidP="0088638F">
      <w:pPr>
        <w:widowControl w:val="0"/>
        <w:suppressAutoHyphens/>
        <w:ind w:right="57"/>
        <w:contextualSpacing/>
        <w:rPr>
          <w:sz w:val="24"/>
          <w:szCs w:val="24"/>
          <w:lang w:val="ro-RO"/>
        </w:rPr>
      </w:pPr>
    </w:p>
    <w:p w14:paraId="209BB991" w14:textId="77777777" w:rsidR="0088638F" w:rsidRPr="004539A5" w:rsidRDefault="0088638F" w:rsidP="0088638F">
      <w:pPr>
        <w:widowControl w:val="0"/>
        <w:suppressAutoHyphens/>
        <w:ind w:right="57"/>
        <w:contextualSpacing/>
        <w:rPr>
          <w:sz w:val="24"/>
          <w:szCs w:val="24"/>
          <w:lang w:val="ro-RO"/>
        </w:rPr>
      </w:pPr>
      <w:r w:rsidRPr="004539A5">
        <w:rPr>
          <w:sz w:val="24"/>
          <w:szCs w:val="24"/>
          <w:lang w:val="ro-RO"/>
        </w:rPr>
        <w:t xml:space="preserve">Criterii de acceptare/respingere pentru TON și TFN pentru toate celelalte produse: </w:t>
      </w:r>
    </w:p>
    <w:p w14:paraId="112AC386"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 Următoarele cerințe se aplică testului de migrare cu apă rece:</w:t>
      </w:r>
    </w:p>
    <w:p w14:paraId="309BA8F9"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 TON, TFN ≤ 2,0 pentru a 3-a perioadă de migrare (a 10-a zi de testare); sau</w:t>
      </w:r>
    </w:p>
    <w:p w14:paraId="5EAE2243"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 TON, TFN ≤ 2,0 pentru a 9-a perioadă de migrare (a 31-a zi de testare) și TON, TFN ≤ 4,0 pentru a 3-a perioadă de migrare (a 10-a zi de testare).</w:t>
      </w:r>
    </w:p>
    <w:p w14:paraId="59653AF5"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 Următoarele cerințe se aplică testului de migrare cu apă caldă/fierbinte:</w:t>
      </w:r>
    </w:p>
    <w:p w14:paraId="1B93A1F2"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 TON, TFN ≤ 2,0 pentru a 7-a perioadă de migrare (a 10-a zi de testare); sau</w:t>
      </w:r>
    </w:p>
    <w:p w14:paraId="09B88BB2" w14:textId="77777777" w:rsidR="0088638F" w:rsidRPr="004539A5" w:rsidRDefault="0088638F" w:rsidP="0088638F">
      <w:pPr>
        <w:widowControl w:val="0"/>
        <w:numPr>
          <w:ilvl w:val="3"/>
          <w:numId w:val="11"/>
        </w:numPr>
        <w:tabs>
          <w:tab w:val="left" w:pos="1701"/>
        </w:tabs>
        <w:suppressAutoHyphens/>
        <w:ind w:left="0" w:right="57" w:firstLine="709"/>
        <w:contextualSpacing/>
        <w:rPr>
          <w:sz w:val="24"/>
          <w:szCs w:val="24"/>
          <w:lang w:val="ro-RO"/>
        </w:rPr>
      </w:pPr>
      <w:r w:rsidRPr="004539A5">
        <w:rPr>
          <w:sz w:val="24"/>
          <w:szCs w:val="24"/>
          <w:lang w:val="ro-RO"/>
        </w:rPr>
        <w:t xml:space="preserve"> TON, TFN ≤ 2,0 pentru a 22-a perioadă de migrare (a 31-a zi de testare) și TON, TFN ≤ 4,0 pentru a 7-a perioadă de migrare (a 10-a zi de testare).</w:t>
      </w:r>
    </w:p>
    <w:p w14:paraId="07D3E9C9" w14:textId="77777777" w:rsidR="0088638F" w:rsidRPr="004539A5" w:rsidRDefault="0088638F" w:rsidP="0088638F">
      <w:pPr>
        <w:widowControl w:val="0"/>
        <w:tabs>
          <w:tab w:val="left" w:pos="1701"/>
        </w:tabs>
        <w:suppressAutoHyphens/>
        <w:ind w:left="709" w:right="57" w:firstLine="0"/>
        <w:contextualSpacing/>
        <w:rPr>
          <w:sz w:val="24"/>
          <w:szCs w:val="24"/>
          <w:lang w:val="ro-RO"/>
        </w:rPr>
      </w:pPr>
    </w:p>
    <w:p w14:paraId="67BC6762" w14:textId="77777777" w:rsidR="0088638F" w:rsidRPr="004539A5" w:rsidRDefault="0088638F" w:rsidP="0088638F">
      <w:pPr>
        <w:widowControl w:val="0"/>
        <w:numPr>
          <w:ilvl w:val="1"/>
          <w:numId w:val="11"/>
        </w:numPr>
        <w:suppressAutoHyphens/>
        <w:ind w:left="0" w:right="57" w:firstLine="709"/>
        <w:contextualSpacing/>
        <w:rPr>
          <w:i/>
          <w:iCs/>
          <w:sz w:val="24"/>
          <w:szCs w:val="24"/>
          <w:lang w:val="ro-RO"/>
        </w:rPr>
      </w:pPr>
      <w:r w:rsidRPr="004539A5">
        <w:rPr>
          <w:i/>
          <w:iCs/>
          <w:sz w:val="24"/>
          <w:szCs w:val="24"/>
          <w:lang w:val="ro-RO"/>
        </w:rPr>
        <w:t>Criterii de acceptare/respingere pentru culoare</w:t>
      </w:r>
    </w:p>
    <w:p w14:paraId="41D7109D"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 Criteriul de acceptare pentru culoare este ≤ 5 mg/l Pt/Co.</w:t>
      </w:r>
    </w:p>
    <w:p w14:paraId="72A53418"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 xml:space="preserve"> Criteriul trebuie respectat pentru a 3-a perioadă de migrare pentru testul de migrare cu apă rece/a 7-a perioadă de migrare pentru testul de migrare cu apă caldă/fierbinte (a 10-a zi de testare) sau, în cazul prelungirii testării, pentru a 9-a perioadă de migrare pentru testul de migrare cu apă rece/a 22-a perioadă de migrare pentru testul de migrare cu apă caldă/fierbinte (a 31-a zi de testare).</w:t>
      </w:r>
    </w:p>
    <w:p w14:paraId="46CC6D7C" w14:textId="77777777" w:rsidR="0088638F" w:rsidRPr="004539A5" w:rsidRDefault="0088638F" w:rsidP="0088638F">
      <w:pPr>
        <w:widowControl w:val="0"/>
        <w:tabs>
          <w:tab w:val="left" w:pos="1560"/>
        </w:tabs>
        <w:suppressAutoHyphens/>
        <w:ind w:left="709" w:right="57" w:firstLine="0"/>
        <w:contextualSpacing/>
        <w:rPr>
          <w:sz w:val="24"/>
          <w:szCs w:val="24"/>
          <w:lang w:val="ro-RO"/>
        </w:rPr>
      </w:pPr>
    </w:p>
    <w:p w14:paraId="2B911620" w14:textId="77777777" w:rsidR="0088638F" w:rsidRPr="004539A5" w:rsidRDefault="0088638F" w:rsidP="0088638F">
      <w:pPr>
        <w:widowControl w:val="0"/>
        <w:numPr>
          <w:ilvl w:val="1"/>
          <w:numId w:val="11"/>
        </w:numPr>
        <w:suppressAutoHyphens/>
        <w:ind w:left="0" w:right="57" w:firstLine="709"/>
        <w:contextualSpacing/>
        <w:rPr>
          <w:i/>
          <w:iCs/>
          <w:sz w:val="24"/>
          <w:szCs w:val="24"/>
          <w:lang w:val="ro-RO"/>
        </w:rPr>
      </w:pPr>
      <w:r w:rsidRPr="004539A5">
        <w:rPr>
          <w:i/>
          <w:iCs/>
          <w:sz w:val="24"/>
          <w:szCs w:val="24"/>
          <w:lang w:val="ro-RO"/>
        </w:rPr>
        <w:t>Criterii de acceptare/respingere pentru turbiditate</w:t>
      </w:r>
    </w:p>
    <w:p w14:paraId="780A8890" w14:textId="77777777" w:rsidR="0088638F" w:rsidRPr="004539A5" w:rsidRDefault="0088638F" w:rsidP="0088638F">
      <w:pPr>
        <w:widowControl w:val="0"/>
        <w:numPr>
          <w:ilvl w:val="2"/>
          <w:numId w:val="11"/>
        </w:numPr>
        <w:tabs>
          <w:tab w:val="left" w:pos="1276"/>
          <w:tab w:val="left" w:pos="1560"/>
        </w:tabs>
        <w:suppressAutoHyphens/>
        <w:ind w:left="0" w:right="57" w:firstLine="709"/>
        <w:contextualSpacing/>
        <w:rPr>
          <w:sz w:val="24"/>
          <w:szCs w:val="24"/>
          <w:lang w:val="ro-RO"/>
        </w:rPr>
      </w:pPr>
      <w:r w:rsidRPr="004539A5">
        <w:rPr>
          <w:sz w:val="24"/>
          <w:szCs w:val="24"/>
          <w:lang w:val="ro-RO"/>
        </w:rPr>
        <w:t xml:space="preserve"> Criteriul de acceptare pentru turbiditate este ≤ 0,5 FNU.</w:t>
      </w:r>
    </w:p>
    <w:p w14:paraId="4725EC55" w14:textId="77777777" w:rsidR="0088638F" w:rsidRPr="004539A5" w:rsidRDefault="0088638F" w:rsidP="0088638F">
      <w:pPr>
        <w:widowControl w:val="0"/>
        <w:numPr>
          <w:ilvl w:val="2"/>
          <w:numId w:val="11"/>
        </w:numPr>
        <w:tabs>
          <w:tab w:val="left" w:pos="1560"/>
        </w:tabs>
        <w:suppressAutoHyphens/>
        <w:ind w:left="0" w:right="57" w:firstLine="709"/>
        <w:contextualSpacing/>
        <w:rPr>
          <w:sz w:val="24"/>
          <w:szCs w:val="24"/>
          <w:lang w:val="ro-RO"/>
        </w:rPr>
      </w:pPr>
      <w:r w:rsidRPr="004539A5">
        <w:rPr>
          <w:sz w:val="24"/>
          <w:szCs w:val="24"/>
          <w:lang w:val="ro-RO"/>
        </w:rPr>
        <w:t>Criteriul trebuie respectat pentru a 3-a perioadă de migrare pentru testul de migrare cu apă rece/a 7-a perioadă de migrare pentru testul de migrare cu apă caldă/fierbinte (a 10-a zi de testare) sau, în cazul prelungirii testării, pentru a 9-a perioadă de migrare pentru testul de migrare cu apă rece/a 22-a perioadă de migrare pentru testul de migrare cu apă caldă/fierbinte (a 31-a zi de testare).</w:t>
      </w:r>
    </w:p>
    <w:p w14:paraId="14E841A3" w14:textId="77777777" w:rsidR="0088638F" w:rsidRPr="004539A5" w:rsidRDefault="0088638F" w:rsidP="0088638F">
      <w:pPr>
        <w:widowControl w:val="0"/>
        <w:suppressAutoHyphens/>
        <w:ind w:right="57"/>
        <w:rPr>
          <w:sz w:val="24"/>
          <w:szCs w:val="24"/>
          <w:lang w:val="ro-RO"/>
        </w:rPr>
      </w:pPr>
    </w:p>
    <w:p w14:paraId="2D2ACC01" w14:textId="77777777" w:rsidR="0088638F" w:rsidRPr="004539A5" w:rsidRDefault="0088638F" w:rsidP="0088638F">
      <w:pPr>
        <w:widowControl w:val="0"/>
        <w:numPr>
          <w:ilvl w:val="0"/>
          <w:numId w:val="11"/>
        </w:numPr>
        <w:tabs>
          <w:tab w:val="left" w:pos="1134"/>
        </w:tabs>
        <w:suppressAutoHyphens/>
        <w:ind w:left="0" w:right="57" w:firstLine="709"/>
        <w:contextualSpacing/>
        <w:rPr>
          <w:sz w:val="24"/>
          <w:szCs w:val="24"/>
          <w:lang w:val="ro-RO"/>
        </w:rPr>
      </w:pPr>
      <w:r w:rsidRPr="004539A5">
        <w:rPr>
          <w:sz w:val="24"/>
          <w:szCs w:val="24"/>
          <w:lang w:val="ro-RO"/>
        </w:rPr>
        <w:t xml:space="preserve"> Favorizarea creșterii microbiene (FCM)</w:t>
      </w:r>
    </w:p>
    <w:p w14:paraId="5DE10845" w14:textId="77777777" w:rsidR="0088638F" w:rsidRPr="004539A5" w:rsidRDefault="0088638F" w:rsidP="0088638F">
      <w:pPr>
        <w:widowControl w:val="0"/>
        <w:numPr>
          <w:ilvl w:val="1"/>
          <w:numId w:val="11"/>
        </w:numPr>
        <w:suppressAutoHyphens/>
        <w:ind w:left="0" w:right="57" w:firstLine="709"/>
        <w:contextualSpacing/>
        <w:rPr>
          <w:sz w:val="24"/>
          <w:szCs w:val="24"/>
          <w:lang w:val="ro-RO"/>
        </w:rPr>
      </w:pPr>
      <w:r w:rsidRPr="004539A5">
        <w:rPr>
          <w:sz w:val="24"/>
          <w:szCs w:val="24"/>
          <w:lang w:val="ro-RO"/>
        </w:rPr>
        <w:t>Criteriile de acceptare/respingere pentru parametrul „Favorizarea creșterii microbiene” sunt enumerate în tabelul 7.</w:t>
      </w:r>
    </w:p>
    <w:p w14:paraId="1D072AF7" w14:textId="77777777" w:rsidR="0088638F" w:rsidRPr="004539A5" w:rsidRDefault="0088638F" w:rsidP="0088638F">
      <w:pPr>
        <w:widowControl w:val="0"/>
        <w:numPr>
          <w:ilvl w:val="1"/>
          <w:numId w:val="11"/>
        </w:numPr>
        <w:suppressAutoHyphens/>
        <w:ind w:left="0" w:right="57" w:firstLine="709"/>
        <w:contextualSpacing/>
        <w:rPr>
          <w:sz w:val="24"/>
          <w:szCs w:val="24"/>
          <w:lang w:val="ro-RO"/>
        </w:rPr>
      </w:pPr>
      <w:r w:rsidRPr="004539A5">
        <w:rPr>
          <w:sz w:val="24"/>
          <w:szCs w:val="24"/>
          <w:lang w:val="ro-RO"/>
        </w:rPr>
        <w:t xml:space="preserve">În plus, suprafața produselor sau a componentelor nu trebuie să aibă niciun efect </w:t>
      </w:r>
      <w:proofErr w:type="spellStart"/>
      <w:r w:rsidRPr="004539A5">
        <w:rPr>
          <w:sz w:val="24"/>
          <w:szCs w:val="24"/>
          <w:lang w:val="ro-RO"/>
        </w:rPr>
        <w:lastRenderedPageBreak/>
        <w:t>biocid</w:t>
      </w:r>
      <w:proofErr w:type="spellEnd"/>
      <w:r w:rsidRPr="004539A5">
        <w:rPr>
          <w:sz w:val="24"/>
          <w:szCs w:val="24"/>
          <w:lang w:val="ro-RO"/>
        </w:rPr>
        <w:t xml:space="preserve"> asupra apei potabile. Prin urmare, epruvetele care nu prezintă o colonizare a suprafeței (compararea frotiului culturii de contact/eșantionului de testare cu cel al martorului negativ) nu îndeplinesc această cerință.</w:t>
      </w:r>
    </w:p>
    <w:p w14:paraId="37080EC9" w14:textId="77777777" w:rsidR="0088638F" w:rsidRPr="004539A5" w:rsidRDefault="0088638F" w:rsidP="0088638F">
      <w:pPr>
        <w:widowControl w:val="0"/>
        <w:suppressAutoHyphens/>
        <w:ind w:left="709" w:right="57" w:firstLine="0"/>
        <w:contextualSpacing/>
        <w:rPr>
          <w:sz w:val="24"/>
          <w:szCs w:val="24"/>
          <w:lang w:val="ro-RO"/>
        </w:rPr>
      </w:pPr>
    </w:p>
    <w:p w14:paraId="4B2C12AE" w14:textId="77777777" w:rsidR="0088638F" w:rsidRPr="004539A5" w:rsidRDefault="0088638F" w:rsidP="0088638F">
      <w:pPr>
        <w:widowControl w:val="0"/>
        <w:tabs>
          <w:tab w:val="left" w:pos="709"/>
        </w:tabs>
        <w:suppressAutoHyphens/>
        <w:kinsoku w:val="0"/>
        <w:overflowPunct w:val="0"/>
        <w:ind w:right="57"/>
        <w:jc w:val="right"/>
        <w:rPr>
          <w:sz w:val="24"/>
          <w:szCs w:val="24"/>
          <w:lang w:val="ro-RO"/>
        </w:rPr>
      </w:pPr>
      <w:r w:rsidRPr="004539A5">
        <w:rPr>
          <w:spacing w:val="-3"/>
          <w:sz w:val="24"/>
          <w:szCs w:val="24"/>
          <w:lang w:val="ro-RO"/>
        </w:rPr>
        <w:t>T</w:t>
      </w:r>
      <w:r w:rsidRPr="004539A5">
        <w:rPr>
          <w:spacing w:val="-4"/>
          <w:sz w:val="24"/>
          <w:szCs w:val="24"/>
          <w:lang w:val="ro-RO"/>
        </w:rPr>
        <w:t>abelul</w:t>
      </w:r>
      <w:r w:rsidRPr="004539A5">
        <w:rPr>
          <w:spacing w:val="-8"/>
          <w:sz w:val="24"/>
          <w:szCs w:val="24"/>
          <w:lang w:val="ro-RO"/>
        </w:rPr>
        <w:t xml:space="preserve"> </w:t>
      </w:r>
      <w:r w:rsidRPr="004539A5">
        <w:rPr>
          <w:sz w:val="24"/>
          <w:szCs w:val="24"/>
          <w:lang w:val="ro-RO"/>
        </w:rPr>
        <w:t>7</w:t>
      </w:r>
    </w:p>
    <w:p w14:paraId="74D578FF" w14:textId="77777777" w:rsidR="0088638F" w:rsidRPr="004539A5" w:rsidRDefault="0088638F" w:rsidP="0088638F">
      <w:pPr>
        <w:widowControl w:val="0"/>
        <w:tabs>
          <w:tab w:val="left" w:pos="709"/>
        </w:tabs>
        <w:kinsoku w:val="0"/>
        <w:overflowPunct w:val="0"/>
        <w:autoSpaceDE w:val="0"/>
        <w:autoSpaceDN w:val="0"/>
        <w:adjustRightInd w:val="0"/>
        <w:ind w:right="57" w:firstLine="0"/>
        <w:jc w:val="center"/>
        <w:outlineLvl w:val="0"/>
        <w:rPr>
          <w:rFonts w:eastAsiaTheme="minorEastAsia"/>
          <w:b/>
          <w:bCs/>
          <w:sz w:val="24"/>
          <w:szCs w:val="24"/>
          <w:lang w:val="ro-RO"/>
        </w:rPr>
      </w:pPr>
      <w:r w:rsidRPr="004539A5">
        <w:rPr>
          <w:rFonts w:eastAsiaTheme="minorEastAsia"/>
          <w:b/>
          <w:bCs/>
          <w:sz w:val="24"/>
          <w:szCs w:val="24"/>
          <w:lang w:val="ro-RO"/>
        </w:rPr>
        <w:t>Criterii</w:t>
      </w:r>
      <w:r w:rsidRPr="004539A5">
        <w:rPr>
          <w:rFonts w:eastAsiaTheme="minorEastAsia"/>
          <w:b/>
          <w:bCs/>
          <w:spacing w:val="-14"/>
          <w:sz w:val="24"/>
          <w:szCs w:val="24"/>
          <w:lang w:val="ro-RO"/>
        </w:rPr>
        <w:t xml:space="preserve"> </w:t>
      </w:r>
      <w:r w:rsidRPr="004539A5">
        <w:rPr>
          <w:rFonts w:eastAsiaTheme="minorEastAsia"/>
          <w:b/>
          <w:bCs/>
          <w:sz w:val="24"/>
          <w:szCs w:val="24"/>
          <w:lang w:val="ro-RO"/>
        </w:rPr>
        <w:t>de</w:t>
      </w:r>
      <w:r w:rsidRPr="004539A5">
        <w:rPr>
          <w:rFonts w:eastAsiaTheme="minorEastAsia"/>
          <w:b/>
          <w:bCs/>
          <w:spacing w:val="-14"/>
          <w:sz w:val="24"/>
          <w:szCs w:val="24"/>
          <w:lang w:val="ro-RO"/>
        </w:rPr>
        <w:t xml:space="preserve"> </w:t>
      </w:r>
      <w:r w:rsidRPr="004539A5">
        <w:rPr>
          <w:rFonts w:eastAsiaTheme="minorEastAsia"/>
          <w:b/>
          <w:bCs/>
          <w:sz w:val="24"/>
          <w:szCs w:val="24"/>
          <w:lang w:val="ro-RO"/>
        </w:rPr>
        <w:t>acceptare</w:t>
      </w:r>
      <w:r w:rsidRPr="004539A5">
        <w:rPr>
          <w:rFonts w:eastAsiaTheme="minorEastAsia"/>
          <w:b/>
          <w:bCs/>
          <w:spacing w:val="-15"/>
          <w:sz w:val="24"/>
          <w:szCs w:val="24"/>
          <w:lang w:val="ro-RO"/>
        </w:rPr>
        <w:t xml:space="preserve"> </w:t>
      </w:r>
      <w:r w:rsidRPr="004539A5">
        <w:rPr>
          <w:rFonts w:eastAsiaTheme="minorEastAsia"/>
          <w:b/>
          <w:bCs/>
          <w:spacing w:val="1"/>
          <w:sz w:val="24"/>
          <w:szCs w:val="24"/>
          <w:lang w:val="ro-RO"/>
        </w:rPr>
        <w:t>pentru</w:t>
      </w:r>
      <w:r w:rsidRPr="004539A5">
        <w:rPr>
          <w:rFonts w:eastAsiaTheme="minorEastAsia"/>
          <w:b/>
          <w:bCs/>
          <w:spacing w:val="-14"/>
          <w:sz w:val="24"/>
          <w:szCs w:val="24"/>
          <w:lang w:val="ro-RO"/>
        </w:rPr>
        <w:t xml:space="preserve"> </w:t>
      </w:r>
      <w:r w:rsidRPr="004539A5">
        <w:rPr>
          <w:rFonts w:eastAsiaTheme="minorEastAsia"/>
          <w:b/>
          <w:bCs/>
          <w:sz w:val="24"/>
          <w:szCs w:val="24"/>
          <w:lang w:val="ro-RO"/>
        </w:rPr>
        <w:t>FCM</w:t>
      </w:r>
    </w:p>
    <w:p w14:paraId="3C8FBC08" w14:textId="77777777" w:rsidR="0088638F" w:rsidRPr="004539A5" w:rsidRDefault="0088638F" w:rsidP="0088638F">
      <w:pPr>
        <w:widowControl w:val="0"/>
        <w:tabs>
          <w:tab w:val="left" w:pos="709"/>
        </w:tabs>
        <w:kinsoku w:val="0"/>
        <w:overflowPunct w:val="0"/>
        <w:autoSpaceDE w:val="0"/>
        <w:autoSpaceDN w:val="0"/>
        <w:adjustRightInd w:val="0"/>
        <w:ind w:right="57"/>
        <w:jc w:val="center"/>
        <w:outlineLvl w:val="0"/>
        <w:rPr>
          <w:rFonts w:eastAsiaTheme="minorEastAsia"/>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14"/>
        <w:gridCol w:w="943"/>
        <w:gridCol w:w="1427"/>
        <w:gridCol w:w="1414"/>
        <w:gridCol w:w="1327"/>
        <w:gridCol w:w="1326"/>
        <w:gridCol w:w="1468"/>
      </w:tblGrid>
      <w:tr w:rsidR="0088638F" w:rsidRPr="004539A5" w14:paraId="59BA46CF" w14:textId="77777777" w:rsidTr="00C54951">
        <w:trPr>
          <w:trHeight w:val="20"/>
        </w:trPr>
        <w:tc>
          <w:tcPr>
            <w:tcW w:w="608" w:type="pct"/>
            <w:shd w:val="clear" w:color="auto" w:fill="FFFFFF" w:themeFill="background1"/>
          </w:tcPr>
          <w:p w14:paraId="712D603C"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r w:rsidRPr="004539A5">
              <w:rPr>
                <w:rFonts w:eastAsiaTheme="minorEastAsia"/>
                <w:b/>
                <w:bCs/>
                <w:sz w:val="24"/>
                <w:szCs w:val="24"/>
                <w:lang w:val="ro-RO"/>
              </w:rPr>
              <w:t>Standard</w:t>
            </w:r>
          </w:p>
        </w:tc>
        <w:tc>
          <w:tcPr>
            <w:tcW w:w="530" w:type="pct"/>
            <w:shd w:val="clear" w:color="auto" w:fill="FFFFFF" w:themeFill="background1"/>
          </w:tcPr>
          <w:p w14:paraId="74D1DC20"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p>
        </w:tc>
        <w:tc>
          <w:tcPr>
            <w:tcW w:w="842" w:type="pct"/>
            <w:shd w:val="clear" w:color="auto" w:fill="FFFFFF" w:themeFill="background1"/>
          </w:tcPr>
          <w:p w14:paraId="31F69B0E"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p>
        </w:tc>
        <w:tc>
          <w:tcPr>
            <w:tcW w:w="652" w:type="pct"/>
            <w:shd w:val="clear" w:color="auto" w:fill="FFFFFF" w:themeFill="background1"/>
          </w:tcPr>
          <w:p w14:paraId="5CA7436C"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proofErr w:type="spellStart"/>
            <w:r w:rsidRPr="004539A5">
              <w:rPr>
                <w:rFonts w:eastAsiaTheme="minorEastAsia"/>
                <w:b/>
                <w:bCs/>
                <w:sz w:val="24"/>
                <w:szCs w:val="24"/>
                <w:lang w:val="ro-RO"/>
              </w:rPr>
              <w:t>Neelastomeri</w:t>
            </w:r>
            <w:proofErr w:type="spellEnd"/>
          </w:p>
        </w:tc>
        <w:tc>
          <w:tcPr>
            <w:tcW w:w="764" w:type="pct"/>
            <w:shd w:val="clear" w:color="auto" w:fill="FFFFFF" w:themeFill="background1"/>
          </w:tcPr>
          <w:p w14:paraId="17D27030"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r w:rsidRPr="004539A5">
              <w:rPr>
                <w:rFonts w:eastAsiaTheme="minorEastAsia"/>
                <w:b/>
                <w:bCs/>
                <w:sz w:val="24"/>
                <w:szCs w:val="24"/>
                <w:lang w:val="ro-RO"/>
              </w:rPr>
              <w:t>Elastomeri</w:t>
            </w:r>
          </w:p>
          <w:p w14:paraId="7F268EC4"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r w:rsidRPr="004539A5">
              <w:rPr>
                <w:rFonts w:eastAsiaTheme="minorEastAsia"/>
                <w:b/>
                <w:bCs/>
                <w:sz w:val="24"/>
                <w:szCs w:val="24"/>
                <w:lang w:val="ro-RO"/>
              </w:rPr>
              <w:t>(FC&gt;1 d/dm)</w:t>
            </w:r>
          </w:p>
        </w:tc>
        <w:tc>
          <w:tcPr>
            <w:tcW w:w="763" w:type="pct"/>
            <w:shd w:val="clear" w:color="auto" w:fill="FFFFFF" w:themeFill="background1"/>
          </w:tcPr>
          <w:p w14:paraId="053FF14A"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r w:rsidRPr="004539A5">
              <w:rPr>
                <w:rFonts w:eastAsiaTheme="minorEastAsia"/>
                <w:b/>
                <w:bCs/>
                <w:sz w:val="24"/>
                <w:szCs w:val="24"/>
                <w:lang w:val="ro-RO"/>
              </w:rPr>
              <w:t>Elastomeri</w:t>
            </w:r>
          </w:p>
          <w:p w14:paraId="01184F92"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r w:rsidRPr="004539A5">
              <w:rPr>
                <w:rFonts w:eastAsiaTheme="minorEastAsia"/>
                <w:b/>
                <w:bCs/>
                <w:sz w:val="24"/>
                <w:szCs w:val="24"/>
                <w:lang w:val="ro-RO"/>
              </w:rPr>
              <w:t>(1 d/dm ≥ FC&gt;0,1 d/dm)</w:t>
            </w:r>
          </w:p>
        </w:tc>
        <w:tc>
          <w:tcPr>
            <w:tcW w:w="842" w:type="pct"/>
            <w:shd w:val="clear" w:color="auto" w:fill="FFFFFF" w:themeFill="background1"/>
          </w:tcPr>
          <w:p w14:paraId="1CB1438C"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r w:rsidRPr="004539A5">
              <w:rPr>
                <w:rFonts w:eastAsiaTheme="minorEastAsia"/>
                <w:b/>
                <w:bCs/>
                <w:sz w:val="24"/>
                <w:szCs w:val="24"/>
                <w:lang w:val="ro-RO"/>
              </w:rPr>
              <w:t>Elastomeri</w:t>
            </w:r>
          </w:p>
          <w:p w14:paraId="57790B7B"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b/>
                <w:bCs/>
                <w:sz w:val="24"/>
                <w:szCs w:val="24"/>
                <w:lang w:val="ro-RO"/>
              </w:rPr>
            </w:pPr>
            <w:r w:rsidRPr="004539A5">
              <w:rPr>
                <w:rFonts w:eastAsiaTheme="minorEastAsia"/>
                <w:b/>
                <w:bCs/>
                <w:sz w:val="24"/>
                <w:szCs w:val="24"/>
                <w:lang w:val="ro-RO"/>
              </w:rPr>
              <w:t>(FC ≤ 0,1 d/dm)</w:t>
            </w:r>
          </w:p>
        </w:tc>
      </w:tr>
      <w:tr w:rsidR="0088638F" w:rsidRPr="004539A5" w14:paraId="04F647B2" w14:textId="77777777" w:rsidTr="00C54951">
        <w:trPr>
          <w:trHeight w:val="20"/>
        </w:trPr>
        <w:tc>
          <w:tcPr>
            <w:tcW w:w="608" w:type="pct"/>
            <w:shd w:val="clear" w:color="auto" w:fill="FFFFFF" w:themeFill="background1"/>
          </w:tcPr>
          <w:p w14:paraId="5A3B628B" w14:textId="77777777" w:rsidR="0088638F" w:rsidRPr="004539A5" w:rsidRDefault="0088638F" w:rsidP="00C54951">
            <w:pPr>
              <w:widowControl w:val="0"/>
              <w:tabs>
                <w:tab w:val="left" w:pos="709"/>
              </w:tabs>
              <w:kinsoku w:val="0"/>
              <w:overflowPunct w:val="0"/>
              <w:autoSpaceDE w:val="0"/>
              <w:autoSpaceDN w:val="0"/>
              <w:adjustRightInd w:val="0"/>
              <w:ind w:right="57" w:firstLine="0"/>
              <w:jc w:val="left"/>
              <w:rPr>
                <w:rFonts w:eastAsiaTheme="minorEastAsia"/>
                <w:sz w:val="24"/>
                <w:szCs w:val="24"/>
                <w:lang w:val="ro-RO"/>
              </w:rPr>
            </w:pPr>
            <w:r w:rsidRPr="004539A5">
              <w:rPr>
                <w:rFonts w:eastAsiaTheme="minorEastAsia"/>
                <w:sz w:val="24"/>
                <w:szCs w:val="24"/>
                <w:lang w:val="ro-RO"/>
              </w:rPr>
              <w:t>SM EN 16421:2017</w:t>
            </w:r>
          </w:p>
        </w:tc>
        <w:tc>
          <w:tcPr>
            <w:tcW w:w="530" w:type="pct"/>
            <w:shd w:val="clear" w:color="auto" w:fill="FFFFFF" w:themeFill="background1"/>
          </w:tcPr>
          <w:p w14:paraId="33404530" w14:textId="77777777" w:rsidR="0088638F" w:rsidRPr="004539A5" w:rsidRDefault="0088638F" w:rsidP="00C54951">
            <w:pPr>
              <w:widowControl w:val="0"/>
              <w:tabs>
                <w:tab w:val="left" w:pos="709"/>
              </w:tabs>
              <w:kinsoku w:val="0"/>
              <w:overflowPunct w:val="0"/>
              <w:autoSpaceDE w:val="0"/>
              <w:autoSpaceDN w:val="0"/>
              <w:adjustRightInd w:val="0"/>
              <w:ind w:right="57" w:firstLine="142"/>
              <w:rPr>
                <w:rFonts w:eastAsiaTheme="minorEastAsia"/>
                <w:sz w:val="24"/>
                <w:szCs w:val="24"/>
                <w:lang w:val="ro-RO"/>
              </w:rPr>
            </w:pPr>
            <w:r w:rsidRPr="004539A5">
              <w:rPr>
                <w:rFonts w:eastAsiaTheme="minorEastAsia"/>
                <w:sz w:val="24"/>
                <w:szCs w:val="24"/>
                <w:lang w:val="ro-RO"/>
              </w:rPr>
              <w:t>Metoda 1</w:t>
            </w:r>
          </w:p>
        </w:tc>
        <w:tc>
          <w:tcPr>
            <w:tcW w:w="842" w:type="pct"/>
            <w:shd w:val="clear" w:color="auto" w:fill="FFFFFF" w:themeFill="background1"/>
          </w:tcPr>
          <w:p w14:paraId="43AB2259"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Potențialul de producție a biomasei</w:t>
            </w:r>
          </w:p>
          <w:p w14:paraId="175176FE"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 xml:space="preserve">în </w:t>
            </w:r>
            <w:proofErr w:type="spellStart"/>
            <w:r w:rsidRPr="004539A5">
              <w:rPr>
                <w:rFonts w:eastAsiaTheme="minorEastAsia"/>
                <w:sz w:val="24"/>
                <w:szCs w:val="24"/>
                <w:lang w:val="ro-RO"/>
              </w:rPr>
              <w:t>pg</w:t>
            </w:r>
            <w:proofErr w:type="spellEnd"/>
            <w:r w:rsidRPr="004539A5">
              <w:rPr>
                <w:rFonts w:eastAsiaTheme="minorEastAsia"/>
                <w:sz w:val="24"/>
                <w:szCs w:val="24"/>
                <w:lang w:val="ro-RO"/>
              </w:rPr>
              <w:t xml:space="preserve"> ATP/cm</w:t>
            </w:r>
            <w:r w:rsidRPr="004539A5">
              <w:rPr>
                <w:rFonts w:eastAsiaTheme="minorEastAsia"/>
                <w:sz w:val="24"/>
                <w:szCs w:val="24"/>
                <w:vertAlign w:val="superscript"/>
                <w:lang w:val="ro-RO"/>
              </w:rPr>
              <w:t>2</w:t>
            </w:r>
          </w:p>
        </w:tc>
        <w:tc>
          <w:tcPr>
            <w:tcW w:w="652" w:type="pct"/>
            <w:shd w:val="clear" w:color="auto" w:fill="FFFFFF" w:themeFill="background1"/>
          </w:tcPr>
          <w:p w14:paraId="2B4EACC4"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 1 000</w:t>
            </w:r>
          </w:p>
        </w:tc>
        <w:tc>
          <w:tcPr>
            <w:tcW w:w="764" w:type="pct"/>
            <w:shd w:val="clear" w:color="auto" w:fill="FFFFFF" w:themeFill="background1"/>
          </w:tcPr>
          <w:p w14:paraId="0446A16A"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 1 000</w:t>
            </w:r>
          </w:p>
        </w:tc>
        <w:tc>
          <w:tcPr>
            <w:tcW w:w="763" w:type="pct"/>
            <w:shd w:val="clear" w:color="auto" w:fill="FFFFFF" w:themeFill="background1"/>
          </w:tcPr>
          <w:p w14:paraId="24AB1A8E"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 1 000</w:t>
            </w:r>
          </w:p>
        </w:tc>
        <w:tc>
          <w:tcPr>
            <w:tcW w:w="842" w:type="pct"/>
            <w:shd w:val="clear" w:color="auto" w:fill="FFFFFF" w:themeFill="background1"/>
          </w:tcPr>
          <w:p w14:paraId="53267228"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 1 000</w:t>
            </w:r>
          </w:p>
        </w:tc>
      </w:tr>
      <w:tr w:rsidR="0088638F" w:rsidRPr="004539A5" w14:paraId="0DE3111F" w14:textId="77777777" w:rsidTr="00C54951">
        <w:trPr>
          <w:trHeight w:val="20"/>
        </w:trPr>
        <w:tc>
          <w:tcPr>
            <w:tcW w:w="608" w:type="pct"/>
            <w:shd w:val="clear" w:color="auto" w:fill="FFFFFF" w:themeFill="background1"/>
          </w:tcPr>
          <w:p w14:paraId="77291F00" w14:textId="77777777" w:rsidR="0088638F" w:rsidRPr="004539A5" w:rsidRDefault="0088638F" w:rsidP="00C54951">
            <w:pPr>
              <w:widowControl w:val="0"/>
              <w:tabs>
                <w:tab w:val="left" w:pos="709"/>
              </w:tabs>
              <w:kinsoku w:val="0"/>
              <w:overflowPunct w:val="0"/>
              <w:autoSpaceDE w:val="0"/>
              <w:autoSpaceDN w:val="0"/>
              <w:adjustRightInd w:val="0"/>
              <w:ind w:right="57" w:firstLine="0"/>
              <w:jc w:val="left"/>
              <w:rPr>
                <w:rFonts w:eastAsiaTheme="minorEastAsia"/>
                <w:sz w:val="24"/>
                <w:szCs w:val="24"/>
                <w:lang w:val="ro-RO"/>
              </w:rPr>
            </w:pPr>
            <w:r w:rsidRPr="004539A5">
              <w:rPr>
                <w:rFonts w:eastAsiaTheme="minorEastAsia"/>
                <w:sz w:val="24"/>
                <w:szCs w:val="24"/>
                <w:lang w:val="ro-RO"/>
              </w:rPr>
              <w:t>SM EN 16421:2017</w:t>
            </w:r>
          </w:p>
        </w:tc>
        <w:tc>
          <w:tcPr>
            <w:tcW w:w="530" w:type="pct"/>
            <w:shd w:val="clear" w:color="auto" w:fill="FFFFFF" w:themeFill="background1"/>
          </w:tcPr>
          <w:p w14:paraId="7F972AB2" w14:textId="77777777" w:rsidR="0088638F" w:rsidRPr="004539A5" w:rsidRDefault="0088638F" w:rsidP="00C54951">
            <w:pPr>
              <w:widowControl w:val="0"/>
              <w:tabs>
                <w:tab w:val="left" w:pos="709"/>
              </w:tabs>
              <w:kinsoku w:val="0"/>
              <w:overflowPunct w:val="0"/>
              <w:autoSpaceDE w:val="0"/>
              <w:autoSpaceDN w:val="0"/>
              <w:adjustRightInd w:val="0"/>
              <w:ind w:right="57" w:firstLine="142"/>
              <w:rPr>
                <w:rFonts w:eastAsiaTheme="minorEastAsia"/>
                <w:sz w:val="24"/>
                <w:szCs w:val="24"/>
                <w:lang w:val="ro-RO"/>
              </w:rPr>
            </w:pPr>
            <w:r w:rsidRPr="004539A5">
              <w:rPr>
                <w:rFonts w:eastAsiaTheme="minorEastAsia"/>
                <w:sz w:val="24"/>
                <w:szCs w:val="24"/>
                <w:lang w:val="ro-RO"/>
              </w:rPr>
              <w:t>Metoda 2</w:t>
            </w:r>
          </w:p>
        </w:tc>
        <w:tc>
          <w:tcPr>
            <w:tcW w:w="842" w:type="pct"/>
            <w:shd w:val="clear" w:color="auto" w:fill="FFFFFF" w:themeFill="background1"/>
          </w:tcPr>
          <w:p w14:paraId="654DFDDA"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proofErr w:type="spellStart"/>
            <w:r w:rsidRPr="004539A5">
              <w:rPr>
                <w:rFonts w:eastAsiaTheme="minorEastAsia"/>
                <w:sz w:val="24"/>
                <w:szCs w:val="24"/>
                <w:lang w:val="ro-RO"/>
              </w:rPr>
              <w:t>Vbiofilm</w:t>
            </w:r>
            <w:proofErr w:type="spellEnd"/>
            <w:r w:rsidRPr="004539A5">
              <w:rPr>
                <w:rFonts w:eastAsiaTheme="minorEastAsia"/>
                <w:sz w:val="24"/>
                <w:szCs w:val="24"/>
                <w:lang w:val="ro-RO"/>
              </w:rPr>
              <w:t xml:space="preserve"> în ml/800 cm</w:t>
            </w:r>
            <w:r w:rsidRPr="004539A5">
              <w:rPr>
                <w:rFonts w:eastAsiaTheme="minorEastAsia"/>
                <w:sz w:val="24"/>
                <w:szCs w:val="24"/>
                <w:vertAlign w:val="superscript"/>
                <w:lang w:val="ro-RO"/>
              </w:rPr>
              <w:t>2</w:t>
            </w:r>
          </w:p>
        </w:tc>
        <w:tc>
          <w:tcPr>
            <w:tcW w:w="652" w:type="pct"/>
            <w:shd w:val="clear" w:color="auto" w:fill="FFFFFF" w:themeFill="background1"/>
          </w:tcPr>
          <w:p w14:paraId="7C107287"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 0,05 ± 0,02</w:t>
            </w:r>
          </w:p>
        </w:tc>
        <w:tc>
          <w:tcPr>
            <w:tcW w:w="764" w:type="pct"/>
            <w:shd w:val="clear" w:color="auto" w:fill="FFFFFF" w:themeFill="background1"/>
          </w:tcPr>
          <w:p w14:paraId="1E06992F"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 0,05 ± 0,02</w:t>
            </w:r>
          </w:p>
        </w:tc>
        <w:tc>
          <w:tcPr>
            <w:tcW w:w="763" w:type="pct"/>
            <w:shd w:val="clear" w:color="auto" w:fill="FFFFFF" w:themeFill="background1"/>
          </w:tcPr>
          <w:p w14:paraId="7E2F6887"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 0,12 ± 0,03</w:t>
            </w:r>
          </w:p>
        </w:tc>
        <w:tc>
          <w:tcPr>
            <w:tcW w:w="842" w:type="pct"/>
            <w:shd w:val="clear" w:color="auto" w:fill="FFFFFF" w:themeFill="background1"/>
          </w:tcPr>
          <w:p w14:paraId="7BC9F5AE" w14:textId="77777777" w:rsidR="0088638F" w:rsidRPr="004539A5" w:rsidRDefault="0088638F" w:rsidP="00C54951">
            <w:pPr>
              <w:widowControl w:val="0"/>
              <w:tabs>
                <w:tab w:val="left" w:pos="709"/>
              </w:tabs>
              <w:kinsoku w:val="0"/>
              <w:overflowPunct w:val="0"/>
              <w:autoSpaceDE w:val="0"/>
              <w:autoSpaceDN w:val="0"/>
              <w:adjustRightInd w:val="0"/>
              <w:ind w:right="57" w:firstLine="0"/>
              <w:jc w:val="center"/>
              <w:rPr>
                <w:rFonts w:eastAsiaTheme="minorEastAsia"/>
                <w:sz w:val="24"/>
                <w:szCs w:val="24"/>
                <w:lang w:val="ro-RO"/>
              </w:rPr>
            </w:pPr>
            <w:r w:rsidRPr="004539A5">
              <w:rPr>
                <w:rFonts w:eastAsiaTheme="minorEastAsia"/>
                <w:sz w:val="24"/>
                <w:szCs w:val="24"/>
                <w:lang w:val="ro-RO"/>
              </w:rPr>
              <w:t>≤ 0,20 ± 0,03</w:t>
            </w:r>
          </w:p>
        </w:tc>
      </w:tr>
    </w:tbl>
    <w:p w14:paraId="5B147DF2" w14:textId="77777777" w:rsidR="0088638F" w:rsidRPr="004539A5" w:rsidRDefault="0088638F" w:rsidP="0088638F">
      <w:pPr>
        <w:widowControl w:val="0"/>
        <w:suppressAutoHyphens/>
        <w:ind w:right="57" w:firstLine="0"/>
        <w:contextualSpacing/>
        <w:rPr>
          <w:sz w:val="24"/>
          <w:szCs w:val="24"/>
          <w:lang w:val="ro-RO"/>
        </w:rPr>
      </w:pPr>
    </w:p>
    <w:p w14:paraId="3C3082C8" w14:textId="77777777" w:rsidR="0088638F" w:rsidRPr="004539A5" w:rsidRDefault="0088638F" w:rsidP="0088638F">
      <w:pPr>
        <w:widowControl w:val="0"/>
        <w:numPr>
          <w:ilvl w:val="0"/>
          <w:numId w:val="11"/>
        </w:numPr>
        <w:tabs>
          <w:tab w:val="left" w:pos="1134"/>
        </w:tabs>
        <w:suppressAutoHyphens/>
        <w:ind w:left="0" w:right="57" w:firstLine="709"/>
        <w:contextualSpacing/>
        <w:rPr>
          <w:sz w:val="24"/>
          <w:szCs w:val="24"/>
          <w:lang w:val="ro-RO"/>
        </w:rPr>
      </w:pPr>
      <w:r w:rsidRPr="004539A5">
        <w:rPr>
          <w:sz w:val="24"/>
          <w:szCs w:val="24"/>
          <w:lang w:val="ro-RO"/>
        </w:rPr>
        <w:t>Criterii de acceptare/respingere pentru conținutul rezidual al substanțelor (QM și QMA)</w:t>
      </w:r>
    </w:p>
    <w:p w14:paraId="2C1612A4" w14:textId="77777777" w:rsidR="0088638F" w:rsidRPr="004539A5" w:rsidRDefault="0088638F" w:rsidP="0088638F">
      <w:pPr>
        <w:widowControl w:val="0"/>
        <w:suppressAutoHyphens/>
        <w:ind w:right="57"/>
        <w:contextualSpacing/>
        <w:rPr>
          <w:sz w:val="24"/>
          <w:szCs w:val="24"/>
          <w:lang w:val="ro-RO"/>
        </w:rPr>
      </w:pPr>
      <w:r w:rsidRPr="004539A5">
        <w:rPr>
          <w:sz w:val="24"/>
          <w:szCs w:val="24"/>
          <w:lang w:val="ro-RO"/>
        </w:rPr>
        <w:t>Limitele cantității maxime (QM și QMA) de pe lista substanțelor inițiale pentru materiale organice aprobate conform pct. 6 din Regulament se aplică independent de grupa de produse a materialelor organice finale.</w:t>
      </w:r>
    </w:p>
    <w:p w14:paraId="65D5EB34" w14:textId="77777777" w:rsidR="0088638F" w:rsidRPr="004539A5" w:rsidRDefault="0088638F" w:rsidP="0088638F">
      <w:pPr>
        <w:widowControl w:val="0"/>
        <w:suppressAutoHyphens/>
        <w:ind w:right="57"/>
        <w:contextualSpacing/>
        <w:rPr>
          <w:sz w:val="24"/>
          <w:szCs w:val="24"/>
          <w:lang w:val="ro-RO"/>
        </w:rPr>
      </w:pPr>
    </w:p>
    <w:p w14:paraId="5AAD0A9F" w14:textId="77777777" w:rsidR="0088638F" w:rsidRPr="004539A5" w:rsidRDefault="0088638F" w:rsidP="0088638F">
      <w:pPr>
        <w:widowControl w:val="0"/>
        <w:numPr>
          <w:ilvl w:val="0"/>
          <w:numId w:val="11"/>
        </w:numPr>
        <w:tabs>
          <w:tab w:val="left" w:pos="709"/>
          <w:tab w:val="left" w:pos="851"/>
          <w:tab w:val="left" w:pos="1134"/>
        </w:tabs>
        <w:suppressAutoHyphens/>
        <w:ind w:left="0" w:right="57" w:firstLine="709"/>
        <w:contextualSpacing/>
        <w:rPr>
          <w:sz w:val="24"/>
          <w:szCs w:val="24"/>
          <w:lang w:val="ro-RO"/>
        </w:rPr>
      </w:pPr>
      <w:r w:rsidRPr="004539A5">
        <w:rPr>
          <w:sz w:val="24"/>
          <w:szCs w:val="24"/>
          <w:lang w:val="ro-RO"/>
        </w:rPr>
        <w:t>Criterii de acceptare/respingere a purității pentru pigmenți, coloranți și materiale de umplutură</w:t>
      </w:r>
    </w:p>
    <w:p w14:paraId="3B7D62B5" w14:textId="77777777" w:rsidR="0088638F" w:rsidRPr="004539A5" w:rsidRDefault="0088638F" w:rsidP="0088638F">
      <w:pPr>
        <w:widowControl w:val="0"/>
        <w:suppressAutoHyphens/>
        <w:ind w:right="57"/>
        <w:contextualSpacing/>
        <w:rPr>
          <w:sz w:val="24"/>
          <w:szCs w:val="24"/>
          <w:lang w:val="ro-RO"/>
        </w:rPr>
      </w:pPr>
      <w:r w:rsidRPr="004539A5">
        <w:rPr>
          <w:sz w:val="24"/>
          <w:szCs w:val="24"/>
          <w:lang w:val="ro-RO"/>
        </w:rPr>
        <w:t>Pigmenții, coloranții și materialele de umplutură trebuie să respecte cerințele privind puritatea în conformitate cu tabelul 8, în cazul în care substanțele corespunzătoare nu au fost analizate ca substanțe relevante în apele de migrare. Extracția cu acid clorhidric 0,1 N se efectuează în conformitate cu procedura descrisă în Rezoluția AP(89)1 a Consiliului Europei privind utilizarea coloranților în materialele plastice care intră în contact cu produsele alimentare.</w:t>
      </w:r>
    </w:p>
    <w:p w14:paraId="544097A3" w14:textId="77777777" w:rsidR="0088638F" w:rsidRPr="004539A5" w:rsidRDefault="0088638F" w:rsidP="0088638F">
      <w:pPr>
        <w:widowControl w:val="0"/>
        <w:suppressAutoHyphens/>
        <w:ind w:right="57"/>
        <w:contextualSpacing/>
        <w:jc w:val="right"/>
        <w:rPr>
          <w:sz w:val="24"/>
          <w:szCs w:val="24"/>
          <w:lang w:val="ro-RO"/>
        </w:rPr>
      </w:pPr>
    </w:p>
    <w:p w14:paraId="4D0638E8" w14:textId="77777777" w:rsidR="0088638F" w:rsidRPr="004539A5" w:rsidRDefault="0088638F" w:rsidP="0088638F">
      <w:pPr>
        <w:widowControl w:val="0"/>
        <w:suppressAutoHyphens/>
        <w:ind w:right="57"/>
        <w:contextualSpacing/>
        <w:jc w:val="right"/>
        <w:rPr>
          <w:sz w:val="24"/>
          <w:szCs w:val="24"/>
          <w:lang w:val="ro-RO"/>
        </w:rPr>
      </w:pPr>
    </w:p>
    <w:p w14:paraId="02C1FD51" w14:textId="77777777" w:rsidR="0088638F" w:rsidRPr="004539A5" w:rsidRDefault="0088638F" w:rsidP="0088638F">
      <w:pPr>
        <w:widowControl w:val="0"/>
        <w:suppressAutoHyphens/>
        <w:ind w:right="57"/>
        <w:contextualSpacing/>
        <w:jc w:val="right"/>
        <w:rPr>
          <w:sz w:val="24"/>
          <w:szCs w:val="24"/>
          <w:lang w:val="ro-RO"/>
        </w:rPr>
      </w:pPr>
    </w:p>
    <w:p w14:paraId="671FC884" w14:textId="77777777" w:rsidR="0088638F" w:rsidRPr="004539A5" w:rsidRDefault="0088638F" w:rsidP="0088638F">
      <w:pPr>
        <w:widowControl w:val="0"/>
        <w:suppressAutoHyphens/>
        <w:ind w:right="57"/>
        <w:contextualSpacing/>
        <w:jc w:val="right"/>
        <w:rPr>
          <w:sz w:val="24"/>
          <w:szCs w:val="24"/>
          <w:lang w:val="ro-RO"/>
        </w:rPr>
      </w:pPr>
    </w:p>
    <w:p w14:paraId="495C63B8" w14:textId="77777777" w:rsidR="0088638F" w:rsidRPr="004539A5" w:rsidRDefault="0088638F" w:rsidP="0088638F">
      <w:pPr>
        <w:widowControl w:val="0"/>
        <w:suppressAutoHyphens/>
        <w:ind w:right="57"/>
        <w:contextualSpacing/>
        <w:jc w:val="right"/>
        <w:rPr>
          <w:sz w:val="24"/>
          <w:szCs w:val="24"/>
          <w:lang w:val="ro-RO"/>
        </w:rPr>
      </w:pPr>
    </w:p>
    <w:p w14:paraId="786A6CAC" w14:textId="77777777" w:rsidR="0088638F" w:rsidRPr="004539A5" w:rsidRDefault="0088638F" w:rsidP="0088638F">
      <w:pPr>
        <w:widowControl w:val="0"/>
        <w:suppressAutoHyphens/>
        <w:ind w:right="57"/>
        <w:contextualSpacing/>
        <w:jc w:val="right"/>
        <w:rPr>
          <w:sz w:val="24"/>
          <w:szCs w:val="24"/>
          <w:lang w:val="ro-RO"/>
        </w:rPr>
      </w:pPr>
    </w:p>
    <w:p w14:paraId="25D7F2BB" w14:textId="77777777" w:rsidR="0088638F" w:rsidRPr="004539A5" w:rsidRDefault="0088638F" w:rsidP="0088638F">
      <w:pPr>
        <w:widowControl w:val="0"/>
        <w:suppressAutoHyphens/>
        <w:ind w:right="57"/>
        <w:contextualSpacing/>
        <w:jc w:val="right"/>
        <w:rPr>
          <w:sz w:val="24"/>
          <w:szCs w:val="24"/>
          <w:lang w:val="ro-RO"/>
        </w:rPr>
      </w:pPr>
    </w:p>
    <w:p w14:paraId="6887A74E" w14:textId="77777777" w:rsidR="0088638F" w:rsidRPr="004539A5" w:rsidRDefault="0088638F" w:rsidP="0088638F">
      <w:pPr>
        <w:widowControl w:val="0"/>
        <w:suppressAutoHyphens/>
        <w:ind w:right="57" w:firstLine="0"/>
        <w:contextualSpacing/>
        <w:jc w:val="right"/>
        <w:rPr>
          <w:sz w:val="24"/>
          <w:szCs w:val="24"/>
          <w:lang w:val="ro-RO"/>
        </w:rPr>
      </w:pPr>
      <w:r w:rsidRPr="004539A5">
        <w:rPr>
          <w:sz w:val="24"/>
          <w:szCs w:val="24"/>
          <w:lang w:val="ro-RO"/>
        </w:rPr>
        <w:t>Tabelul 8</w:t>
      </w:r>
    </w:p>
    <w:p w14:paraId="372A3E18" w14:textId="77777777" w:rsidR="0088638F" w:rsidRPr="004539A5" w:rsidRDefault="0088638F" w:rsidP="0088638F">
      <w:pPr>
        <w:widowControl w:val="0"/>
        <w:suppressAutoHyphens/>
        <w:ind w:right="57" w:firstLine="0"/>
        <w:contextualSpacing/>
        <w:jc w:val="center"/>
        <w:rPr>
          <w:b/>
          <w:bCs/>
          <w:sz w:val="24"/>
          <w:szCs w:val="24"/>
          <w:lang w:val="ro-RO"/>
        </w:rPr>
      </w:pPr>
      <w:r w:rsidRPr="004539A5">
        <w:rPr>
          <w:b/>
          <w:bCs/>
          <w:sz w:val="24"/>
          <w:szCs w:val="24"/>
          <w:lang w:val="ro-RO"/>
        </w:rPr>
        <w:t>Cerințe privind puritatea pigmenților, a coloranților și a materialelor de umplutură</w:t>
      </w:r>
    </w:p>
    <w:p w14:paraId="6A9CE1A1" w14:textId="77777777" w:rsidR="0088638F" w:rsidRPr="004539A5" w:rsidRDefault="0088638F" w:rsidP="0088638F">
      <w:pPr>
        <w:widowControl w:val="0"/>
        <w:suppressAutoHyphens/>
        <w:ind w:right="57" w:firstLine="0"/>
        <w:contextualSpacing/>
        <w:rPr>
          <w:b/>
          <w:bCs/>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81"/>
        <w:gridCol w:w="4538"/>
      </w:tblGrid>
      <w:tr w:rsidR="0088638F" w:rsidRPr="004539A5" w14:paraId="5C1BB59B" w14:textId="77777777" w:rsidTr="00C54951">
        <w:trPr>
          <w:trHeight w:val="20"/>
        </w:trPr>
        <w:tc>
          <w:tcPr>
            <w:tcW w:w="5000" w:type="pct"/>
            <w:gridSpan w:val="2"/>
          </w:tcPr>
          <w:p w14:paraId="1F88BF32" w14:textId="77777777" w:rsidR="0088638F" w:rsidRPr="004539A5" w:rsidRDefault="0088638F" w:rsidP="00C54951">
            <w:pPr>
              <w:widowControl w:val="0"/>
              <w:suppressAutoHyphens/>
              <w:ind w:right="57" w:firstLine="133"/>
              <w:rPr>
                <w:sz w:val="24"/>
                <w:szCs w:val="24"/>
                <w:lang w:val="ro-RO"/>
              </w:rPr>
            </w:pPr>
            <w:r w:rsidRPr="004539A5">
              <w:rPr>
                <w:b/>
                <w:bCs/>
                <w:sz w:val="24"/>
                <w:szCs w:val="24"/>
                <w:lang w:val="ro-RO"/>
              </w:rPr>
              <w:t>Pigmenții și coloranții</w:t>
            </w:r>
          </w:p>
        </w:tc>
      </w:tr>
      <w:tr w:rsidR="0088638F" w:rsidRPr="004539A5" w14:paraId="279B5588" w14:textId="77777777" w:rsidTr="00C54951">
        <w:trPr>
          <w:trHeight w:val="20"/>
        </w:trPr>
        <w:tc>
          <w:tcPr>
            <w:tcW w:w="5000" w:type="pct"/>
            <w:gridSpan w:val="2"/>
          </w:tcPr>
          <w:p w14:paraId="2E12F059" w14:textId="77777777" w:rsidR="0088638F" w:rsidRPr="004539A5" w:rsidRDefault="0088638F" w:rsidP="00C54951">
            <w:pPr>
              <w:widowControl w:val="0"/>
              <w:suppressAutoHyphens/>
              <w:ind w:right="57" w:firstLine="133"/>
              <w:rPr>
                <w:sz w:val="24"/>
                <w:szCs w:val="24"/>
                <w:lang w:val="ro-RO"/>
              </w:rPr>
            </w:pPr>
            <w:r w:rsidRPr="004539A5">
              <w:rPr>
                <w:sz w:val="24"/>
                <w:szCs w:val="24"/>
                <w:lang w:val="ro-RO"/>
              </w:rPr>
              <w:t>Coloranții și pigmenții trebuie să respecte următoarele cerințe privind puritatea:</w:t>
            </w:r>
          </w:p>
        </w:tc>
      </w:tr>
      <w:tr w:rsidR="0088638F" w:rsidRPr="004539A5" w14:paraId="466336BE" w14:textId="77777777" w:rsidTr="00C54951">
        <w:trPr>
          <w:trHeight w:val="20"/>
        </w:trPr>
        <w:tc>
          <w:tcPr>
            <w:tcW w:w="2512" w:type="pct"/>
          </w:tcPr>
          <w:p w14:paraId="0D2D1C06" w14:textId="77777777" w:rsidR="0088638F" w:rsidRPr="004539A5" w:rsidRDefault="0088638F" w:rsidP="00C54951">
            <w:pPr>
              <w:pStyle w:val="a7"/>
              <w:widowControl w:val="0"/>
              <w:numPr>
                <w:ilvl w:val="0"/>
                <w:numId w:val="21"/>
              </w:numPr>
              <w:tabs>
                <w:tab w:val="left" w:pos="275"/>
                <w:tab w:val="left" w:pos="417"/>
              </w:tabs>
              <w:suppressAutoHyphens/>
              <w:ind w:left="133" w:right="187" w:firstLine="0"/>
              <w:rPr>
                <w:sz w:val="24"/>
                <w:szCs w:val="24"/>
                <w:lang w:val="ro-RO"/>
              </w:rPr>
            </w:pPr>
            <w:r w:rsidRPr="004539A5">
              <w:rPr>
                <w:sz w:val="24"/>
                <w:szCs w:val="24"/>
                <w:lang w:val="ro-RO"/>
              </w:rPr>
              <w:t>atunci când sunt extrase cu acid clorhidric 0,1 N, următoarele elemente se pot dizolva din colorant sau pigment până la cantitatea maximă, pe baza colorantului sau pigmentului:</w:t>
            </w:r>
          </w:p>
          <w:p w14:paraId="1698CEF3" w14:textId="77777777" w:rsidR="0088638F" w:rsidRPr="004539A5" w:rsidRDefault="0088638F" w:rsidP="00C54951">
            <w:pPr>
              <w:widowControl w:val="0"/>
              <w:numPr>
                <w:ilvl w:val="1"/>
                <w:numId w:val="6"/>
              </w:numPr>
              <w:tabs>
                <w:tab w:val="left" w:pos="417"/>
                <w:tab w:val="left" w:pos="1267"/>
              </w:tabs>
              <w:suppressAutoHyphens/>
              <w:ind w:left="133" w:right="187" w:firstLine="0"/>
              <w:contextualSpacing/>
              <w:rPr>
                <w:sz w:val="24"/>
                <w:szCs w:val="24"/>
                <w:lang w:val="ro-RO"/>
              </w:rPr>
            </w:pPr>
            <w:r w:rsidRPr="004539A5">
              <w:rPr>
                <w:sz w:val="24"/>
                <w:szCs w:val="24"/>
                <w:lang w:val="ro-RO"/>
              </w:rPr>
              <w:t>antimoniu</w:t>
            </w:r>
            <w:r w:rsidRPr="004539A5">
              <w:rPr>
                <w:sz w:val="24"/>
                <w:szCs w:val="24"/>
                <w:lang w:val="ro-RO"/>
              </w:rPr>
              <w:tab/>
              <w:t xml:space="preserve"> 0,05 %</w:t>
            </w:r>
          </w:p>
          <w:p w14:paraId="7F47FFAA" w14:textId="77777777" w:rsidR="0088638F" w:rsidRPr="004539A5" w:rsidRDefault="0088638F" w:rsidP="00C54951">
            <w:pPr>
              <w:widowControl w:val="0"/>
              <w:numPr>
                <w:ilvl w:val="1"/>
                <w:numId w:val="6"/>
              </w:numPr>
              <w:tabs>
                <w:tab w:val="left" w:pos="417"/>
                <w:tab w:val="left" w:pos="984"/>
              </w:tabs>
              <w:suppressAutoHyphens/>
              <w:ind w:left="133" w:right="187" w:firstLine="0"/>
              <w:contextualSpacing/>
              <w:rPr>
                <w:sz w:val="24"/>
                <w:szCs w:val="24"/>
                <w:lang w:val="ro-RO"/>
              </w:rPr>
            </w:pPr>
            <w:r w:rsidRPr="004539A5">
              <w:rPr>
                <w:sz w:val="24"/>
                <w:szCs w:val="24"/>
                <w:lang w:val="ro-RO"/>
              </w:rPr>
              <w:t>arsen</w:t>
            </w:r>
            <w:r w:rsidRPr="004539A5">
              <w:rPr>
                <w:sz w:val="24"/>
                <w:szCs w:val="24"/>
                <w:lang w:val="ro-RO"/>
              </w:rPr>
              <w:tab/>
              <w:t>0,01 %</w:t>
            </w:r>
          </w:p>
          <w:p w14:paraId="0828103A" w14:textId="77777777" w:rsidR="0088638F" w:rsidRPr="004539A5" w:rsidRDefault="0088638F" w:rsidP="00C54951">
            <w:pPr>
              <w:widowControl w:val="0"/>
              <w:numPr>
                <w:ilvl w:val="1"/>
                <w:numId w:val="6"/>
              </w:numPr>
              <w:tabs>
                <w:tab w:val="left" w:pos="417"/>
                <w:tab w:val="left" w:pos="636"/>
                <w:tab w:val="left" w:pos="984"/>
              </w:tabs>
              <w:suppressAutoHyphens/>
              <w:ind w:left="133" w:right="187" w:firstLine="0"/>
              <w:contextualSpacing/>
              <w:rPr>
                <w:sz w:val="24"/>
                <w:szCs w:val="24"/>
                <w:lang w:val="ro-RO"/>
              </w:rPr>
            </w:pPr>
            <w:r w:rsidRPr="004539A5">
              <w:rPr>
                <w:sz w:val="24"/>
                <w:szCs w:val="24"/>
                <w:lang w:val="ro-RO"/>
              </w:rPr>
              <w:t>bariu</w:t>
            </w:r>
            <w:r w:rsidRPr="004539A5">
              <w:rPr>
                <w:sz w:val="24"/>
                <w:szCs w:val="24"/>
                <w:lang w:val="ro-RO"/>
              </w:rPr>
              <w:tab/>
              <w:t>0,01 %</w:t>
            </w:r>
          </w:p>
          <w:p w14:paraId="0403311A" w14:textId="77777777" w:rsidR="0088638F" w:rsidRPr="004539A5" w:rsidRDefault="0088638F" w:rsidP="00C54951">
            <w:pPr>
              <w:widowControl w:val="0"/>
              <w:numPr>
                <w:ilvl w:val="1"/>
                <w:numId w:val="6"/>
              </w:numPr>
              <w:tabs>
                <w:tab w:val="left" w:pos="417"/>
                <w:tab w:val="left" w:pos="1125"/>
              </w:tabs>
              <w:suppressAutoHyphens/>
              <w:ind w:left="133" w:right="187" w:firstLine="0"/>
              <w:contextualSpacing/>
              <w:rPr>
                <w:sz w:val="24"/>
                <w:szCs w:val="24"/>
                <w:lang w:val="ro-RO"/>
              </w:rPr>
            </w:pPr>
            <w:r w:rsidRPr="004539A5">
              <w:rPr>
                <w:sz w:val="24"/>
                <w:szCs w:val="24"/>
                <w:lang w:val="ro-RO"/>
              </w:rPr>
              <w:lastRenderedPageBreak/>
              <w:t>cadmiu</w:t>
            </w:r>
            <w:r w:rsidRPr="004539A5">
              <w:rPr>
                <w:sz w:val="24"/>
                <w:szCs w:val="24"/>
                <w:lang w:val="ro-RO"/>
              </w:rPr>
              <w:tab/>
              <w:t>0,01 %</w:t>
            </w:r>
          </w:p>
          <w:p w14:paraId="097F767C" w14:textId="77777777" w:rsidR="0088638F" w:rsidRPr="004539A5" w:rsidRDefault="0088638F" w:rsidP="00C54951">
            <w:pPr>
              <w:widowControl w:val="0"/>
              <w:numPr>
                <w:ilvl w:val="1"/>
                <w:numId w:val="6"/>
              </w:numPr>
              <w:tabs>
                <w:tab w:val="left" w:pos="417"/>
                <w:tab w:val="left" w:pos="984"/>
              </w:tabs>
              <w:suppressAutoHyphens/>
              <w:ind w:left="133" w:right="187" w:firstLine="0"/>
              <w:contextualSpacing/>
              <w:rPr>
                <w:sz w:val="24"/>
                <w:szCs w:val="24"/>
                <w:lang w:val="ro-RO"/>
              </w:rPr>
            </w:pPr>
            <w:r w:rsidRPr="004539A5">
              <w:rPr>
                <w:sz w:val="24"/>
                <w:szCs w:val="24"/>
                <w:lang w:val="ro-RO"/>
              </w:rPr>
              <w:t>crom</w:t>
            </w:r>
            <w:r w:rsidRPr="004539A5">
              <w:rPr>
                <w:sz w:val="24"/>
                <w:szCs w:val="24"/>
                <w:lang w:val="ro-RO"/>
              </w:rPr>
              <w:tab/>
              <w:t>0,1 %</w:t>
            </w:r>
          </w:p>
          <w:p w14:paraId="79F123D2" w14:textId="77777777" w:rsidR="0088638F" w:rsidRPr="004539A5" w:rsidRDefault="0088638F" w:rsidP="00C54951">
            <w:pPr>
              <w:widowControl w:val="0"/>
              <w:numPr>
                <w:ilvl w:val="1"/>
                <w:numId w:val="6"/>
              </w:numPr>
              <w:tabs>
                <w:tab w:val="left" w:pos="417"/>
                <w:tab w:val="left" w:pos="984"/>
                <w:tab w:val="left" w:pos="1125"/>
              </w:tabs>
              <w:suppressAutoHyphens/>
              <w:ind w:left="133" w:right="187" w:firstLine="0"/>
              <w:contextualSpacing/>
              <w:rPr>
                <w:sz w:val="24"/>
                <w:szCs w:val="24"/>
                <w:lang w:val="ro-RO"/>
              </w:rPr>
            </w:pPr>
            <w:r w:rsidRPr="004539A5">
              <w:rPr>
                <w:sz w:val="24"/>
                <w:szCs w:val="24"/>
                <w:lang w:val="ro-RO"/>
              </w:rPr>
              <w:t>plumb</w:t>
            </w:r>
            <w:r w:rsidRPr="004539A5">
              <w:rPr>
                <w:sz w:val="24"/>
                <w:szCs w:val="24"/>
                <w:lang w:val="ro-RO"/>
              </w:rPr>
              <w:tab/>
              <w:t xml:space="preserve"> 0,01 %</w:t>
            </w:r>
          </w:p>
          <w:p w14:paraId="32F83902" w14:textId="77777777" w:rsidR="0088638F" w:rsidRPr="004539A5" w:rsidRDefault="0088638F" w:rsidP="00C54951">
            <w:pPr>
              <w:widowControl w:val="0"/>
              <w:numPr>
                <w:ilvl w:val="1"/>
                <w:numId w:val="6"/>
              </w:numPr>
              <w:tabs>
                <w:tab w:val="left" w:pos="417"/>
                <w:tab w:val="left" w:pos="1125"/>
              </w:tabs>
              <w:suppressAutoHyphens/>
              <w:ind w:left="133" w:right="187" w:firstLine="0"/>
              <w:contextualSpacing/>
              <w:rPr>
                <w:sz w:val="24"/>
                <w:szCs w:val="24"/>
                <w:lang w:val="ro-RO"/>
              </w:rPr>
            </w:pPr>
            <w:r w:rsidRPr="004539A5">
              <w:rPr>
                <w:sz w:val="24"/>
                <w:szCs w:val="24"/>
                <w:lang w:val="ro-RO"/>
              </w:rPr>
              <w:t>mercur</w:t>
            </w:r>
            <w:r w:rsidRPr="004539A5">
              <w:rPr>
                <w:sz w:val="24"/>
                <w:szCs w:val="24"/>
                <w:lang w:val="ro-RO"/>
              </w:rPr>
              <w:tab/>
              <w:t>0,005 %</w:t>
            </w:r>
          </w:p>
          <w:p w14:paraId="77AFD62B" w14:textId="77777777" w:rsidR="0088638F" w:rsidRPr="004539A5" w:rsidRDefault="0088638F" w:rsidP="00C54951">
            <w:pPr>
              <w:widowControl w:val="0"/>
              <w:numPr>
                <w:ilvl w:val="1"/>
                <w:numId w:val="6"/>
              </w:numPr>
              <w:tabs>
                <w:tab w:val="left" w:pos="417"/>
                <w:tab w:val="left" w:pos="1125"/>
              </w:tabs>
              <w:suppressAutoHyphens/>
              <w:ind w:left="133" w:right="187" w:firstLine="0"/>
              <w:contextualSpacing/>
              <w:rPr>
                <w:sz w:val="24"/>
                <w:szCs w:val="24"/>
                <w:lang w:val="ro-RO"/>
              </w:rPr>
            </w:pPr>
            <w:r w:rsidRPr="004539A5">
              <w:rPr>
                <w:sz w:val="24"/>
                <w:szCs w:val="24"/>
                <w:lang w:val="ro-RO"/>
              </w:rPr>
              <w:t>seleniu</w:t>
            </w:r>
            <w:r w:rsidRPr="004539A5">
              <w:rPr>
                <w:sz w:val="24"/>
                <w:szCs w:val="24"/>
                <w:lang w:val="ro-RO"/>
              </w:rPr>
              <w:tab/>
              <w:t>0,01 %</w:t>
            </w:r>
          </w:p>
        </w:tc>
        <w:tc>
          <w:tcPr>
            <w:tcW w:w="2488" w:type="pct"/>
          </w:tcPr>
          <w:p w14:paraId="2FB824A9" w14:textId="77777777" w:rsidR="0088638F" w:rsidRPr="004539A5" w:rsidRDefault="0088638F" w:rsidP="00C54951">
            <w:pPr>
              <w:widowControl w:val="0"/>
              <w:tabs>
                <w:tab w:val="left" w:pos="380"/>
              </w:tabs>
              <w:suppressAutoHyphens/>
              <w:ind w:left="96" w:right="187" w:firstLine="0"/>
              <w:rPr>
                <w:sz w:val="24"/>
                <w:szCs w:val="24"/>
                <w:lang w:val="ro-RO"/>
              </w:rPr>
            </w:pPr>
            <w:r w:rsidRPr="004539A5">
              <w:rPr>
                <w:sz w:val="24"/>
                <w:szCs w:val="24"/>
                <w:lang w:val="ro-RO"/>
              </w:rPr>
              <w:lastRenderedPageBreak/>
              <w:t>(b)</w:t>
            </w:r>
            <w:r w:rsidRPr="004539A5">
              <w:rPr>
                <w:sz w:val="24"/>
                <w:szCs w:val="24"/>
                <w:lang w:val="ro-RO"/>
              </w:rPr>
              <w:tab/>
              <w:t xml:space="preserve">Conținutul de amine aromatice primare solubile în acid clorhidric 1 M nu trebuie să depășească 0,05 % (calculat ca anilină). Această limită nu se aplică aminelor aromatice primare care conțin grupări carboxil sau </w:t>
            </w:r>
            <w:proofErr w:type="spellStart"/>
            <w:r w:rsidRPr="004539A5">
              <w:rPr>
                <w:sz w:val="24"/>
                <w:szCs w:val="24"/>
                <w:lang w:val="ro-RO"/>
              </w:rPr>
              <w:t>sulfo</w:t>
            </w:r>
            <w:proofErr w:type="spellEnd"/>
            <w:r w:rsidRPr="004539A5">
              <w:rPr>
                <w:sz w:val="24"/>
                <w:szCs w:val="24"/>
                <w:lang w:val="ro-RO"/>
              </w:rPr>
              <w:t xml:space="preserve"> ori atunci când sunt extrase cu acid clorhidric </w:t>
            </w:r>
            <w:proofErr w:type="spellStart"/>
            <w:r w:rsidRPr="004539A5">
              <w:rPr>
                <w:sz w:val="24"/>
                <w:szCs w:val="24"/>
                <w:lang w:val="ro-RO"/>
              </w:rPr>
              <w:t>etanolic</w:t>
            </w:r>
            <w:proofErr w:type="spellEnd"/>
            <w:r w:rsidRPr="004539A5">
              <w:rPr>
                <w:sz w:val="24"/>
                <w:szCs w:val="24"/>
                <w:lang w:val="ro-RO"/>
              </w:rPr>
              <w:t xml:space="preserve"> 2 N, un procent maxim de 0,05 % de amine </w:t>
            </w:r>
            <w:r w:rsidRPr="004539A5">
              <w:rPr>
                <w:sz w:val="24"/>
                <w:szCs w:val="24"/>
                <w:lang w:val="ro-RO"/>
              </w:rPr>
              <w:lastRenderedPageBreak/>
              <w:t>aromatice (pe bază de colorant sau pigment) se poate dizolva din colorant sau pigment</w:t>
            </w:r>
          </w:p>
        </w:tc>
      </w:tr>
      <w:tr w:rsidR="0088638F" w:rsidRPr="004539A5" w14:paraId="6A2E284A" w14:textId="77777777" w:rsidTr="00C54951">
        <w:trPr>
          <w:trHeight w:val="20"/>
        </w:trPr>
        <w:tc>
          <w:tcPr>
            <w:tcW w:w="5000" w:type="pct"/>
            <w:gridSpan w:val="2"/>
          </w:tcPr>
          <w:p w14:paraId="6737FE93" w14:textId="77777777" w:rsidR="0088638F" w:rsidRPr="004539A5" w:rsidRDefault="0088638F" w:rsidP="00C54951">
            <w:pPr>
              <w:widowControl w:val="0"/>
              <w:suppressAutoHyphens/>
              <w:ind w:right="57" w:hanging="9"/>
              <w:rPr>
                <w:sz w:val="24"/>
                <w:szCs w:val="24"/>
                <w:lang w:val="ro-RO"/>
              </w:rPr>
            </w:pPr>
            <w:r w:rsidRPr="004539A5">
              <w:rPr>
                <w:b/>
                <w:bCs/>
                <w:sz w:val="24"/>
                <w:szCs w:val="24"/>
                <w:lang w:val="ro-RO"/>
              </w:rPr>
              <w:lastRenderedPageBreak/>
              <w:t xml:space="preserve">  Materialele de umplutură</w:t>
            </w:r>
          </w:p>
        </w:tc>
      </w:tr>
      <w:tr w:rsidR="0088638F" w:rsidRPr="004539A5" w14:paraId="4C25ED06" w14:textId="77777777" w:rsidTr="00C54951">
        <w:trPr>
          <w:trHeight w:val="20"/>
        </w:trPr>
        <w:tc>
          <w:tcPr>
            <w:tcW w:w="5000" w:type="pct"/>
            <w:gridSpan w:val="2"/>
          </w:tcPr>
          <w:p w14:paraId="07CC8563" w14:textId="77777777" w:rsidR="0088638F" w:rsidRPr="004539A5" w:rsidRDefault="0088638F" w:rsidP="00C54951">
            <w:pPr>
              <w:widowControl w:val="0"/>
              <w:suppressAutoHyphens/>
              <w:ind w:left="133" w:right="57" w:firstLine="0"/>
              <w:rPr>
                <w:sz w:val="24"/>
                <w:szCs w:val="24"/>
                <w:lang w:val="ro-RO"/>
              </w:rPr>
            </w:pPr>
            <w:r w:rsidRPr="004539A5">
              <w:rPr>
                <w:sz w:val="24"/>
                <w:szCs w:val="24"/>
                <w:lang w:val="ro-RO"/>
              </w:rPr>
              <w:t>Materialele de umplutură pot fi contaminate cu impurități. Pentru materialele de umplutură minerale, se aplică următoarea specificație:</w:t>
            </w:r>
          </w:p>
        </w:tc>
      </w:tr>
      <w:tr w:rsidR="0088638F" w:rsidRPr="004539A5" w14:paraId="49584318" w14:textId="77777777" w:rsidTr="00C54951">
        <w:trPr>
          <w:trHeight w:val="20"/>
        </w:trPr>
        <w:tc>
          <w:tcPr>
            <w:tcW w:w="5000" w:type="pct"/>
            <w:gridSpan w:val="2"/>
          </w:tcPr>
          <w:p w14:paraId="6602D2A6" w14:textId="77777777" w:rsidR="0088638F" w:rsidRPr="004539A5" w:rsidRDefault="0088638F" w:rsidP="00C54951">
            <w:pPr>
              <w:widowControl w:val="0"/>
              <w:suppressAutoHyphens/>
              <w:ind w:left="133" w:right="57" w:firstLine="0"/>
              <w:rPr>
                <w:sz w:val="24"/>
                <w:szCs w:val="24"/>
                <w:lang w:val="ro-RO"/>
              </w:rPr>
            </w:pPr>
            <w:r w:rsidRPr="004539A5">
              <w:rPr>
                <w:sz w:val="24"/>
                <w:szCs w:val="24"/>
                <w:lang w:val="ro-RO"/>
              </w:rPr>
              <w:t>După soluția în acid clorhidric 0,1 N, concentrația următoarelor elemente nu trebuie să depășească cantitatea maximă, pe baza materialului de umplutură:</w:t>
            </w:r>
          </w:p>
          <w:p w14:paraId="1558117C" w14:textId="77777777" w:rsidR="0088638F" w:rsidRPr="004539A5" w:rsidRDefault="0088638F" w:rsidP="00C54951">
            <w:pPr>
              <w:widowControl w:val="0"/>
              <w:numPr>
                <w:ilvl w:val="0"/>
                <w:numId w:val="5"/>
              </w:numPr>
              <w:tabs>
                <w:tab w:val="left" w:pos="417"/>
                <w:tab w:val="left" w:pos="1267"/>
              </w:tabs>
              <w:suppressAutoHyphens/>
              <w:ind w:left="133" w:right="57" w:firstLine="0"/>
              <w:contextualSpacing/>
              <w:jc w:val="left"/>
              <w:rPr>
                <w:sz w:val="24"/>
                <w:szCs w:val="24"/>
                <w:lang w:val="ro-RO"/>
              </w:rPr>
            </w:pPr>
            <w:r w:rsidRPr="004539A5">
              <w:rPr>
                <w:sz w:val="24"/>
                <w:szCs w:val="24"/>
                <w:lang w:val="ro-RO"/>
              </w:rPr>
              <w:t>antimoniu</w:t>
            </w:r>
            <w:r w:rsidRPr="004539A5">
              <w:rPr>
                <w:sz w:val="24"/>
                <w:szCs w:val="24"/>
                <w:lang w:val="ro-RO"/>
              </w:rPr>
              <w:tab/>
              <w:t xml:space="preserve"> 0,005 %</w:t>
            </w:r>
          </w:p>
          <w:p w14:paraId="6EA37A17" w14:textId="77777777" w:rsidR="0088638F" w:rsidRPr="004539A5" w:rsidRDefault="0088638F" w:rsidP="00C54951">
            <w:pPr>
              <w:widowControl w:val="0"/>
              <w:numPr>
                <w:ilvl w:val="0"/>
                <w:numId w:val="5"/>
              </w:numPr>
              <w:tabs>
                <w:tab w:val="left" w:pos="417"/>
                <w:tab w:val="left" w:pos="842"/>
                <w:tab w:val="left" w:pos="984"/>
              </w:tabs>
              <w:suppressAutoHyphens/>
              <w:ind w:left="133" w:right="57" w:firstLine="0"/>
              <w:contextualSpacing/>
              <w:jc w:val="left"/>
              <w:rPr>
                <w:sz w:val="24"/>
                <w:szCs w:val="24"/>
                <w:lang w:val="ro-RO"/>
              </w:rPr>
            </w:pPr>
            <w:r w:rsidRPr="004539A5">
              <w:rPr>
                <w:sz w:val="24"/>
                <w:szCs w:val="24"/>
                <w:lang w:val="ro-RO"/>
              </w:rPr>
              <w:t>arsen</w:t>
            </w:r>
            <w:r w:rsidRPr="004539A5">
              <w:rPr>
                <w:sz w:val="24"/>
                <w:szCs w:val="24"/>
                <w:lang w:val="ro-RO"/>
              </w:rPr>
              <w:tab/>
              <w:t xml:space="preserve"> 0,01 %</w:t>
            </w:r>
          </w:p>
          <w:p w14:paraId="108FBF77" w14:textId="77777777" w:rsidR="0088638F" w:rsidRPr="004539A5" w:rsidRDefault="0088638F" w:rsidP="00C54951">
            <w:pPr>
              <w:widowControl w:val="0"/>
              <w:numPr>
                <w:ilvl w:val="0"/>
                <w:numId w:val="5"/>
              </w:numPr>
              <w:tabs>
                <w:tab w:val="left" w:pos="417"/>
                <w:tab w:val="left" w:pos="842"/>
                <w:tab w:val="left" w:pos="984"/>
              </w:tabs>
              <w:suppressAutoHyphens/>
              <w:ind w:left="133" w:right="57" w:firstLine="0"/>
              <w:contextualSpacing/>
              <w:jc w:val="left"/>
              <w:rPr>
                <w:sz w:val="24"/>
                <w:szCs w:val="24"/>
                <w:lang w:val="ro-RO"/>
              </w:rPr>
            </w:pPr>
            <w:r w:rsidRPr="004539A5">
              <w:rPr>
                <w:sz w:val="24"/>
                <w:szCs w:val="24"/>
                <w:lang w:val="ro-RO"/>
              </w:rPr>
              <w:t>bariu</w:t>
            </w:r>
            <w:r w:rsidRPr="004539A5">
              <w:rPr>
                <w:sz w:val="24"/>
                <w:szCs w:val="24"/>
                <w:lang w:val="ro-RO"/>
              </w:rPr>
              <w:tab/>
              <w:t xml:space="preserve"> 0,01 %</w:t>
            </w:r>
          </w:p>
          <w:p w14:paraId="75B0FC7D" w14:textId="77777777" w:rsidR="0088638F" w:rsidRPr="004539A5" w:rsidRDefault="0088638F" w:rsidP="00C54951">
            <w:pPr>
              <w:widowControl w:val="0"/>
              <w:numPr>
                <w:ilvl w:val="0"/>
                <w:numId w:val="5"/>
              </w:numPr>
              <w:tabs>
                <w:tab w:val="left" w:pos="417"/>
                <w:tab w:val="left" w:pos="1125"/>
              </w:tabs>
              <w:suppressAutoHyphens/>
              <w:ind w:left="133" w:right="57" w:firstLine="0"/>
              <w:contextualSpacing/>
              <w:jc w:val="left"/>
              <w:rPr>
                <w:sz w:val="24"/>
                <w:szCs w:val="24"/>
                <w:lang w:val="ro-RO"/>
              </w:rPr>
            </w:pPr>
            <w:r w:rsidRPr="004539A5">
              <w:rPr>
                <w:sz w:val="24"/>
                <w:szCs w:val="24"/>
                <w:lang w:val="ro-RO"/>
              </w:rPr>
              <w:t>cadmiu</w:t>
            </w:r>
            <w:r w:rsidRPr="004539A5">
              <w:rPr>
                <w:sz w:val="24"/>
                <w:szCs w:val="24"/>
                <w:lang w:val="ro-RO"/>
              </w:rPr>
              <w:tab/>
              <w:t>0,01 %</w:t>
            </w:r>
          </w:p>
          <w:p w14:paraId="21D33375" w14:textId="77777777" w:rsidR="0088638F" w:rsidRPr="004539A5" w:rsidRDefault="0088638F" w:rsidP="00C54951">
            <w:pPr>
              <w:widowControl w:val="0"/>
              <w:numPr>
                <w:ilvl w:val="0"/>
                <w:numId w:val="5"/>
              </w:numPr>
              <w:tabs>
                <w:tab w:val="left" w:pos="417"/>
                <w:tab w:val="left" w:pos="984"/>
              </w:tabs>
              <w:suppressAutoHyphens/>
              <w:ind w:left="133" w:right="57" w:firstLine="0"/>
              <w:contextualSpacing/>
              <w:jc w:val="left"/>
              <w:rPr>
                <w:sz w:val="24"/>
                <w:szCs w:val="24"/>
                <w:lang w:val="ro-RO"/>
              </w:rPr>
            </w:pPr>
            <w:r w:rsidRPr="004539A5">
              <w:rPr>
                <w:sz w:val="24"/>
                <w:szCs w:val="24"/>
                <w:lang w:val="ro-RO"/>
              </w:rPr>
              <w:t>crom</w:t>
            </w:r>
            <w:r w:rsidRPr="004539A5">
              <w:rPr>
                <w:sz w:val="24"/>
                <w:szCs w:val="24"/>
                <w:lang w:val="ro-RO"/>
              </w:rPr>
              <w:tab/>
              <w:t>0,1 %</w:t>
            </w:r>
          </w:p>
          <w:p w14:paraId="3E69E6A5" w14:textId="77777777" w:rsidR="0088638F" w:rsidRPr="004539A5" w:rsidRDefault="0088638F" w:rsidP="00C54951">
            <w:pPr>
              <w:widowControl w:val="0"/>
              <w:numPr>
                <w:ilvl w:val="0"/>
                <w:numId w:val="5"/>
              </w:numPr>
              <w:tabs>
                <w:tab w:val="left" w:pos="417"/>
                <w:tab w:val="left" w:pos="984"/>
              </w:tabs>
              <w:suppressAutoHyphens/>
              <w:ind w:left="133" w:right="57" w:firstLine="0"/>
              <w:contextualSpacing/>
              <w:jc w:val="left"/>
              <w:rPr>
                <w:sz w:val="24"/>
                <w:szCs w:val="24"/>
                <w:lang w:val="ro-RO"/>
              </w:rPr>
            </w:pPr>
            <w:r w:rsidRPr="004539A5">
              <w:rPr>
                <w:sz w:val="24"/>
                <w:szCs w:val="24"/>
                <w:lang w:val="ro-RO"/>
              </w:rPr>
              <w:t>plumb</w:t>
            </w:r>
            <w:r w:rsidRPr="004539A5">
              <w:rPr>
                <w:sz w:val="24"/>
                <w:szCs w:val="24"/>
                <w:lang w:val="ro-RO"/>
              </w:rPr>
              <w:tab/>
              <w:t xml:space="preserve"> 0,01 %</w:t>
            </w:r>
          </w:p>
          <w:p w14:paraId="7FC22B4B" w14:textId="77777777" w:rsidR="0088638F" w:rsidRPr="004539A5" w:rsidRDefault="0088638F" w:rsidP="00C54951">
            <w:pPr>
              <w:widowControl w:val="0"/>
              <w:tabs>
                <w:tab w:val="left" w:pos="1125"/>
              </w:tabs>
              <w:suppressAutoHyphens/>
              <w:ind w:left="133" w:right="57" w:firstLine="0"/>
              <w:contextualSpacing/>
              <w:rPr>
                <w:sz w:val="24"/>
                <w:szCs w:val="24"/>
                <w:lang w:val="ro-RO"/>
              </w:rPr>
            </w:pPr>
            <w:r w:rsidRPr="004539A5">
              <w:rPr>
                <w:sz w:val="24"/>
                <w:szCs w:val="24"/>
                <w:lang w:val="ro-RO"/>
              </w:rPr>
              <w:t>—  mercur</w:t>
            </w:r>
            <w:r w:rsidRPr="004539A5">
              <w:rPr>
                <w:sz w:val="24"/>
                <w:szCs w:val="24"/>
                <w:lang w:val="ro-RO"/>
              </w:rPr>
              <w:tab/>
              <w:t>0,0005 %</w:t>
            </w:r>
          </w:p>
          <w:p w14:paraId="5703D6E7" w14:textId="77777777" w:rsidR="0088638F" w:rsidRPr="004539A5" w:rsidRDefault="0088638F" w:rsidP="00C54951">
            <w:pPr>
              <w:widowControl w:val="0"/>
              <w:numPr>
                <w:ilvl w:val="0"/>
                <w:numId w:val="5"/>
              </w:numPr>
              <w:tabs>
                <w:tab w:val="left" w:pos="417"/>
                <w:tab w:val="left" w:pos="1125"/>
              </w:tabs>
              <w:suppressAutoHyphens/>
              <w:ind w:left="133" w:right="57" w:firstLine="0"/>
              <w:contextualSpacing/>
              <w:jc w:val="left"/>
              <w:rPr>
                <w:sz w:val="24"/>
                <w:szCs w:val="24"/>
                <w:lang w:val="ro-RO"/>
              </w:rPr>
            </w:pPr>
            <w:r w:rsidRPr="004539A5">
              <w:rPr>
                <w:sz w:val="24"/>
                <w:szCs w:val="24"/>
                <w:lang w:val="ro-RO"/>
              </w:rPr>
              <w:t>seleniu</w:t>
            </w:r>
            <w:r w:rsidRPr="004539A5">
              <w:rPr>
                <w:sz w:val="24"/>
                <w:szCs w:val="24"/>
                <w:lang w:val="ro-RO"/>
              </w:rPr>
              <w:tab/>
              <w:t>0,01 %</w:t>
            </w:r>
          </w:p>
        </w:tc>
      </w:tr>
    </w:tbl>
    <w:p w14:paraId="5A12CE21" w14:textId="77777777" w:rsidR="0088638F" w:rsidRPr="004539A5" w:rsidRDefault="0088638F" w:rsidP="0088638F">
      <w:pPr>
        <w:ind w:right="57"/>
        <w:rPr>
          <w:sz w:val="24"/>
          <w:szCs w:val="24"/>
          <w:lang w:val="ro-RO"/>
        </w:rPr>
      </w:pPr>
    </w:p>
    <w:p w14:paraId="02852269" w14:textId="77777777" w:rsidR="00B32DE8" w:rsidRPr="004539A5" w:rsidRDefault="00B32DE8">
      <w:pPr>
        <w:rPr>
          <w:sz w:val="24"/>
          <w:szCs w:val="24"/>
        </w:rPr>
      </w:pPr>
    </w:p>
    <w:sectPr w:rsidR="00B32DE8" w:rsidRPr="004539A5" w:rsidSect="00812258">
      <w:pgSz w:w="11907" w:h="16840" w:code="9"/>
      <w:pgMar w:top="851" w:right="964" w:bottom="1134" w:left="1814" w:header="278" w:footer="851"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ЩЕБ"/>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D"/>
    <w:multiLevelType w:val="multilevel"/>
    <w:tmpl w:val="FFFFFFFF"/>
    <w:lvl w:ilvl="0">
      <w:start w:val="1"/>
      <w:numFmt w:val="lowerLetter"/>
      <w:lvlText w:val="(%1)"/>
      <w:lvlJc w:val="left"/>
      <w:pPr>
        <w:ind w:left="340" w:hanging="341"/>
      </w:pPr>
      <w:rPr>
        <w:rFonts w:asciiTheme="majorBidi" w:hAnsiTheme="majorBidi" w:cs="Times New Roman" w:hint="default"/>
        <w:b w:val="0"/>
        <w:bCs w:val="0"/>
        <w:w w:val="76"/>
        <w:sz w:val="24"/>
        <w:szCs w:val="24"/>
      </w:rPr>
    </w:lvl>
    <w:lvl w:ilvl="1">
      <w:numFmt w:val="bullet"/>
      <w:lvlText w:val="—"/>
      <w:lvlJc w:val="left"/>
      <w:pPr>
        <w:ind w:left="680" w:hanging="341"/>
      </w:pPr>
      <w:rPr>
        <w:rFonts w:ascii="Cambria" w:hAnsi="Cambria"/>
        <w:b w:val="0"/>
        <w:w w:val="95"/>
        <w:sz w:val="19"/>
      </w:rPr>
    </w:lvl>
    <w:lvl w:ilvl="2">
      <w:numFmt w:val="bullet"/>
      <w:lvlText w:val="•"/>
      <w:lvlJc w:val="left"/>
      <w:pPr>
        <w:ind w:left="1112" w:hanging="341"/>
      </w:pPr>
    </w:lvl>
    <w:lvl w:ilvl="3">
      <w:numFmt w:val="bullet"/>
      <w:lvlText w:val="•"/>
      <w:lvlJc w:val="left"/>
      <w:pPr>
        <w:ind w:left="1544" w:hanging="341"/>
      </w:pPr>
    </w:lvl>
    <w:lvl w:ilvl="4">
      <w:numFmt w:val="bullet"/>
      <w:lvlText w:val="•"/>
      <w:lvlJc w:val="left"/>
      <w:pPr>
        <w:ind w:left="1976" w:hanging="341"/>
      </w:pPr>
    </w:lvl>
    <w:lvl w:ilvl="5">
      <w:numFmt w:val="bullet"/>
      <w:lvlText w:val="•"/>
      <w:lvlJc w:val="left"/>
      <w:pPr>
        <w:ind w:left="2408" w:hanging="341"/>
      </w:pPr>
    </w:lvl>
    <w:lvl w:ilvl="6">
      <w:numFmt w:val="bullet"/>
      <w:lvlText w:val="•"/>
      <w:lvlJc w:val="left"/>
      <w:pPr>
        <w:ind w:left="2840" w:hanging="341"/>
      </w:pPr>
    </w:lvl>
    <w:lvl w:ilvl="7">
      <w:numFmt w:val="bullet"/>
      <w:lvlText w:val="•"/>
      <w:lvlJc w:val="left"/>
      <w:pPr>
        <w:ind w:left="3272" w:hanging="341"/>
      </w:pPr>
    </w:lvl>
    <w:lvl w:ilvl="8">
      <w:numFmt w:val="bullet"/>
      <w:lvlText w:val="•"/>
      <w:lvlJc w:val="left"/>
      <w:pPr>
        <w:ind w:left="3704" w:hanging="341"/>
      </w:pPr>
    </w:lvl>
  </w:abstractNum>
  <w:abstractNum w:abstractNumId="1" w15:restartNumberingAfterBreak="0">
    <w:nsid w:val="0000041E"/>
    <w:multiLevelType w:val="multilevel"/>
    <w:tmpl w:val="FFFFFFFF"/>
    <w:lvl w:ilvl="0">
      <w:numFmt w:val="bullet"/>
      <w:lvlText w:val="—"/>
      <w:lvlJc w:val="left"/>
      <w:pPr>
        <w:ind w:left="340" w:hanging="341"/>
      </w:pPr>
      <w:rPr>
        <w:rFonts w:ascii="Cambria" w:hAnsi="Cambria"/>
        <w:b w:val="0"/>
        <w:w w:val="95"/>
        <w:sz w:val="19"/>
      </w:rPr>
    </w:lvl>
    <w:lvl w:ilvl="1">
      <w:numFmt w:val="bullet"/>
      <w:lvlText w:val="•"/>
      <w:lvlJc w:val="left"/>
      <w:pPr>
        <w:ind w:left="1216" w:hanging="341"/>
      </w:pPr>
    </w:lvl>
    <w:lvl w:ilvl="2">
      <w:numFmt w:val="bullet"/>
      <w:lvlText w:val="•"/>
      <w:lvlJc w:val="left"/>
      <w:pPr>
        <w:ind w:left="2093" w:hanging="341"/>
      </w:pPr>
    </w:lvl>
    <w:lvl w:ilvl="3">
      <w:numFmt w:val="bullet"/>
      <w:lvlText w:val="•"/>
      <w:lvlJc w:val="left"/>
      <w:pPr>
        <w:ind w:left="2969" w:hanging="341"/>
      </w:pPr>
    </w:lvl>
    <w:lvl w:ilvl="4">
      <w:numFmt w:val="bullet"/>
      <w:lvlText w:val="•"/>
      <w:lvlJc w:val="left"/>
      <w:pPr>
        <w:ind w:left="3846" w:hanging="341"/>
      </w:pPr>
    </w:lvl>
    <w:lvl w:ilvl="5">
      <w:numFmt w:val="bullet"/>
      <w:lvlText w:val="•"/>
      <w:lvlJc w:val="left"/>
      <w:pPr>
        <w:ind w:left="4723" w:hanging="341"/>
      </w:pPr>
    </w:lvl>
    <w:lvl w:ilvl="6">
      <w:numFmt w:val="bullet"/>
      <w:lvlText w:val="•"/>
      <w:lvlJc w:val="left"/>
      <w:pPr>
        <w:ind w:left="5599" w:hanging="341"/>
      </w:pPr>
    </w:lvl>
    <w:lvl w:ilvl="7">
      <w:numFmt w:val="bullet"/>
      <w:lvlText w:val="•"/>
      <w:lvlJc w:val="left"/>
      <w:pPr>
        <w:ind w:left="6476" w:hanging="341"/>
      </w:pPr>
    </w:lvl>
    <w:lvl w:ilvl="8">
      <w:numFmt w:val="bullet"/>
      <w:lvlText w:val="•"/>
      <w:lvlJc w:val="left"/>
      <w:pPr>
        <w:ind w:left="7352" w:hanging="341"/>
      </w:pPr>
    </w:lvl>
  </w:abstractNum>
  <w:abstractNum w:abstractNumId="2" w15:restartNumberingAfterBreak="0">
    <w:nsid w:val="03B013F4"/>
    <w:multiLevelType w:val="multilevel"/>
    <w:tmpl w:val="FFFFFFFF"/>
    <w:lvl w:ilvl="0">
      <w:start w:val="1"/>
      <w:numFmt w:val="decimal"/>
      <w:lvlText w:val="%1."/>
      <w:lvlJc w:val="left"/>
      <w:pPr>
        <w:ind w:left="2586" w:hanging="360"/>
      </w:pPr>
      <w:rPr>
        <w:rFonts w:cs="Times New Roman"/>
        <w:b/>
        <w:bCs/>
      </w:rPr>
    </w:lvl>
    <w:lvl w:ilvl="1">
      <w:start w:val="2"/>
      <w:numFmt w:val="decimal"/>
      <w:isLgl/>
      <w:lvlText w:val="%1.%2."/>
      <w:lvlJc w:val="left"/>
      <w:pPr>
        <w:ind w:left="2586" w:hanging="360"/>
      </w:pPr>
      <w:rPr>
        <w:rFonts w:cs="Times New Roman" w:hint="default"/>
        <w:b w:val="0"/>
        <w:bCs/>
      </w:rPr>
    </w:lvl>
    <w:lvl w:ilvl="2">
      <w:start w:val="1"/>
      <w:numFmt w:val="decimal"/>
      <w:isLgl/>
      <w:lvlText w:val="%1.%2.%3."/>
      <w:lvlJc w:val="left"/>
      <w:pPr>
        <w:ind w:left="2946" w:hanging="720"/>
      </w:pPr>
      <w:rPr>
        <w:rFonts w:cs="Times New Roman" w:hint="default"/>
        <w:b w:val="0"/>
        <w:bCs/>
      </w:rPr>
    </w:lvl>
    <w:lvl w:ilvl="3">
      <w:start w:val="1"/>
      <w:numFmt w:val="decimal"/>
      <w:isLgl/>
      <w:lvlText w:val="%1.%2.%3.%4."/>
      <w:lvlJc w:val="left"/>
      <w:pPr>
        <w:ind w:left="2946" w:hanging="720"/>
      </w:pPr>
      <w:rPr>
        <w:rFonts w:cs="Times New Roman" w:hint="default"/>
        <w:b/>
      </w:rPr>
    </w:lvl>
    <w:lvl w:ilvl="4">
      <w:start w:val="1"/>
      <w:numFmt w:val="decimal"/>
      <w:isLgl/>
      <w:lvlText w:val="%1.%2.%3.%4.%5."/>
      <w:lvlJc w:val="left"/>
      <w:pPr>
        <w:ind w:left="3306" w:hanging="1080"/>
      </w:pPr>
      <w:rPr>
        <w:rFonts w:cs="Times New Roman" w:hint="default"/>
        <w:b/>
      </w:rPr>
    </w:lvl>
    <w:lvl w:ilvl="5">
      <w:start w:val="1"/>
      <w:numFmt w:val="decimal"/>
      <w:isLgl/>
      <w:lvlText w:val="%1.%2.%3.%4.%5.%6."/>
      <w:lvlJc w:val="left"/>
      <w:pPr>
        <w:ind w:left="3306" w:hanging="1080"/>
      </w:pPr>
      <w:rPr>
        <w:rFonts w:cs="Times New Roman" w:hint="default"/>
        <w:b/>
      </w:rPr>
    </w:lvl>
    <w:lvl w:ilvl="6">
      <w:start w:val="1"/>
      <w:numFmt w:val="decimal"/>
      <w:isLgl/>
      <w:lvlText w:val="%1.%2.%3.%4.%5.%6.%7."/>
      <w:lvlJc w:val="left"/>
      <w:pPr>
        <w:ind w:left="3666" w:hanging="1440"/>
      </w:pPr>
      <w:rPr>
        <w:rFonts w:cs="Times New Roman" w:hint="default"/>
        <w:b/>
      </w:rPr>
    </w:lvl>
    <w:lvl w:ilvl="7">
      <w:start w:val="1"/>
      <w:numFmt w:val="decimal"/>
      <w:isLgl/>
      <w:lvlText w:val="%1.%2.%3.%4.%5.%6.%7.%8."/>
      <w:lvlJc w:val="left"/>
      <w:pPr>
        <w:ind w:left="3666" w:hanging="1440"/>
      </w:pPr>
      <w:rPr>
        <w:rFonts w:cs="Times New Roman" w:hint="default"/>
        <w:b/>
      </w:rPr>
    </w:lvl>
    <w:lvl w:ilvl="8">
      <w:start w:val="1"/>
      <w:numFmt w:val="decimal"/>
      <w:isLgl/>
      <w:lvlText w:val="%1.%2.%3.%4.%5.%6.%7.%8.%9."/>
      <w:lvlJc w:val="left"/>
      <w:pPr>
        <w:ind w:left="4026" w:hanging="1800"/>
      </w:pPr>
      <w:rPr>
        <w:rFonts w:cs="Times New Roman" w:hint="default"/>
        <w:b/>
      </w:rPr>
    </w:lvl>
  </w:abstractNum>
  <w:abstractNum w:abstractNumId="3" w15:restartNumberingAfterBreak="0">
    <w:nsid w:val="08DA3DE2"/>
    <w:multiLevelType w:val="hybridMultilevel"/>
    <w:tmpl w:val="FFFFFFFF"/>
    <w:lvl w:ilvl="0" w:tplc="04090017">
      <w:start w:val="1"/>
      <w:numFmt w:val="lowerLetter"/>
      <w:lvlText w:val="%1)"/>
      <w:lvlJc w:val="left"/>
      <w:pPr>
        <w:ind w:left="502" w:hanging="360"/>
      </w:pPr>
      <w:rPr>
        <w:rFonts w:cs="Times New Roman"/>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4" w15:restartNumberingAfterBreak="0">
    <w:nsid w:val="144E1F15"/>
    <w:multiLevelType w:val="multilevel"/>
    <w:tmpl w:val="FFFFFFFF"/>
    <w:lvl w:ilvl="0">
      <w:start w:val="2"/>
      <w:numFmt w:val="decimal"/>
      <w:lvlText w:val="%1."/>
      <w:lvlJc w:val="left"/>
      <w:pPr>
        <w:ind w:left="450" w:hanging="450"/>
      </w:pPr>
      <w:rPr>
        <w:rFonts w:cs="Times New Roman" w:hint="default"/>
      </w:rPr>
    </w:lvl>
    <w:lvl w:ilvl="1">
      <w:start w:val="2"/>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5" w15:restartNumberingAfterBreak="0">
    <w:nsid w:val="1638206A"/>
    <w:multiLevelType w:val="multilevel"/>
    <w:tmpl w:val="FFFFFFFF"/>
    <w:lvl w:ilvl="0">
      <w:start w:val="1"/>
      <w:numFmt w:val="decimal"/>
      <w:lvlText w:val="%1."/>
      <w:lvlJc w:val="left"/>
      <w:pPr>
        <w:ind w:left="360" w:hanging="360"/>
      </w:pPr>
      <w:rPr>
        <w:rFonts w:ascii="Times New Roman" w:eastAsia="Times New Roman" w:hAnsi="Times New Roman" w:cs="Times New Roman"/>
        <w:b/>
        <w:bCs/>
      </w:rPr>
    </w:lvl>
    <w:lvl w:ilvl="1">
      <w:start w:val="1"/>
      <w:numFmt w:val="decimal"/>
      <w:isLgl/>
      <w:lvlText w:val="%1.%2."/>
      <w:lvlJc w:val="left"/>
      <w:pPr>
        <w:ind w:left="99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6" w15:restartNumberingAfterBreak="0">
    <w:nsid w:val="1C040B5C"/>
    <w:multiLevelType w:val="multilevel"/>
    <w:tmpl w:val="FFFFFFFF"/>
    <w:lvl w:ilvl="0">
      <w:start w:val="1"/>
      <w:numFmt w:val="decimal"/>
      <w:lvlText w:val="%1."/>
      <w:lvlJc w:val="left"/>
      <w:pPr>
        <w:ind w:left="1353" w:hanging="360"/>
      </w:pPr>
      <w:rPr>
        <w:rFonts w:cs="Times New Roman"/>
        <w:b/>
        <w:bCs/>
        <w:i w:val="0"/>
        <w:iCs w:val="0"/>
      </w:rPr>
    </w:lvl>
    <w:lvl w:ilvl="1">
      <w:start w:val="1"/>
      <w:numFmt w:val="decimal"/>
      <w:isLgl/>
      <w:lvlText w:val="%1.%2."/>
      <w:lvlJc w:val="left"/>
      <w:pPr>
        <w:ind w:left="1778" w:hanging="360"/>
      </w:pPr>
      <w:rPr>
        <w:rFonts w:cs="Times New Roman" w:hint="default"/>
        <w:b w:val="0"/>
        <w:bCs w:val="0"/>
        <w:i w:val="0"/>
        <w:iCs w:val="0"/>
      </w:rPr>
    </w:lvl>
    <w:lvl w:ilvl="2">
      <w:start w:val="1"/>
      <w:numFmt w:val="decimal"/>
      <w:isLgl/>
      <w:lvlText w:val="%1.%2.%3."/>
      <w:lvlJc w:val="left"/>
      <w:pPr>
        <w:ind w:left="1080" w:hanging="720"/>
      </w:pPr>
      <w:rPr>
        <w:rFonts w:cs="Times New Roman" w:hint="default"/>
        <w:i w:val="0"/>
        <w:iCs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24B2741B"/>
    <w:multiLevelType w:val="multilevel"/>
    <w:tmpl w:val="FFFFFFFF"/>
    <w:lvl w:ilvl="0">
      <w:start w:val="33"/>
      <w:numFmt w:val="decimal"/>
      <w:lvlText w:val="%1."/>
      <w:lvlJc w:val="left"/>
      <w:pPr>
        <w:ind w:left="1360" w:hanging="792"/>
      </w:pPr>
      <w:rPr>
        <w:rFonts w:cs="Times New Roman" w:hint="default"/>
        <w:b w:val="0"/>
        <w:bCs w:val="0"/>
      </w:rPr>
    </w:lvl>
    <w:lvl w:ilvl="1">
      <w:start w:val="3"/>
      <w:numFmt w:val="decimal"/>
      <w:lvlText w:val="%1.%2."/>
      <w:lvlJc w:val="left"/>
      <w:pPr>
        <w:ind w:left="2069" w:hanging="792"/>
      </w:pPr>
      <w:rPr>
        <w:rFonts w:cs="Times New Roman" w:hint="default"/>
        <w:b w:val="0"/>
        <w:bCs w:val="0"/>
      </w:rPr>
    </w:lvl>
    <w:lvl w:ilvl="2">
      <w:start w:val="1"/>
      <w:numFmt w:val="decimal"/>
      <w:lvlText w:val="%1.%2.%3."/>
      <w:lvlJc w:val="left"/>
      <w:pPr>
        <w:ind w:left="792" w:hanging="792"/>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8A919FF"/>
    <w:multiLevelType w:val="multilevel"/>
    <w:tmpl w:val="FFFFFFFF"/>
    <w:lvl w:ilvl="0">
      <w:start w:val="1"/>
      <w:numFmt w:val="decimal"/>
      <w:lvlText w:val="%1"/>
      <w:lvlJc w:val="left"/>
      <w:pPr>
        <w:ind w:left="375" w:hanging="375"/>
      </w:pPr>
      <w:rPr>
        <w:rFonts w:cs="Times New Roman" w:hint="default"/>
      </w:rPr>
    </w:lvl>
    <w:lvl w:ilvl="1">
      <w:start w:val="1"/>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9" w15:restartNumberingAfterBreak="0">
    <w:nsid w:val="295C59C4"/>
    <w:multiLevelType w:val="multilevel"/>
    <w:tmpl w:val="FFFFFFFF"/>
    <w:lvl w:ilvl="0">
      <w:start w:val="1"/>
      <w:numFmt w:val="decimal"/>
      <w:lvlText w:val="%1."/>
      <w:lvlJc w:val="left"/>
      <w:pPr>
        <w:ind w:left="1146" w:hanging="360"/>
      </w:pPr>
      <w:rPr>
        <w:rFonts w:ascii="Times New Roman" w:eastAsia="Times New Roman" w:hAnsi="Times New Roman" w:cs="Times New Roman"/>
      </w:rPr>
    </w:lvl>
    <w:lvl w:ilvl="1">
      <w:start w:val="1"/>
      <w:numFmt w:val="decimal"/>
      <w:isLgl/>
      <w:lvlText w:val="%1.%2."/>
      <w:lvlJc w:val="left"/>
      <w:pPr>
        <w:ind w:left="1778" w:hanging="360"/>
      </w:pPr>
      <w:rPr>
        <w:rFonts w:cs="Times New Roman" w:hint="default"/>
      </w:rPr>
    </w:lvl>
    <w:lvl w:ilvl="2">
      <w:start w:val="1"/>
      <w:numFmt w:val="decimal"/>
      <w:isLgl/>
      <w:lvlText w:val="%1.%2.%3."/>
      <w:lvlJc w:val="left"/>
      <w:pPr>
        <w:ind w:left="2226" w:hanging="720"/>
      </w:pPr>
      <w:rPr>
        <w:rFonts w:cs="Times New Roman" w:hint="default"/>
      </w:rPr>
    </w:lvl>
    <w:lvl w:ilvl="3">
      <w:start w:val="1"/>
      <w:numFmt w:val="decimal"/>
      <w:isLgl/>
      <w:lvlText w:val="%1.%2.%3.%4."/>
      <w:lvlJc w:val="left"/>
      <w:pPr>
        <w:ind w:left="2586" w:hanging="720"/>
      </w:pPr>
      <w:rPr>
        <w:rFonts w:cs="Times New Roman" w:hint="default"/>
      </w:rPr>
    </w:lvl>
    <w:lvl w:ilvl="4">
      <w:start w:val="1"/>
      <w:numFmt w:val="decimal"/>
      <w:isLgl/>
      <w:lvlText w:val="%1.%2.%3.%4.%5."/>
      <w:lvlJc w:val="left"/>
      <w:pPr>
        <w:ind w:left="3306" w:hanging="1080"/>
      </w:pPr>
      <w:rPr>
        <w:rFonts w:cs="Times New Roman" w:hint="default"/>
      </w:rPr>
    </w:lvl>
    <w:lvl w:ilvl="5">
      <w:start w:val="1"/>
      <w:numFmt w:val="decimal"/>
      <w:isLgl/>
      <w:lvlText w:val="%1.%2.%3.%4.%5.%6."/>
      <w:lvlJc w:val="left"/>
      <w:pPr>
        <w:ind w:left="3666" w:hanging="1080"/>
      </w:pPr>
      <w:rPr>
        <w:rFonts w:cs="Times New Roman" w:hint="default"/>
      </w:rPr>
    </w:lvl>
    <w:lvl w:ilvl="6">
      <w:start w:val="1"/>
      <w:numFmt w:val="decimal"/>
      <w:isLgl/>
      <w:lvlText w:val="%1.%2.%3.%4.%5.%6.%7."/>
      <w:lvlJc w:val="left"/>
      <w:pPr>
        <w:ind w:left="4386" w:hanging="1440"/>
      </w:pPr>
      <w:rPr>
        <w:rFonts w:cs="Times New Roman" w:hint="default"/>
      </w:rPr>
    </w:lvl>
    <w:lvl w:ilvl="7">
      <w:start w:val="1"/>
      <w:numFmt w:val="decimal"/>
      <w:isLgl/>
      <w:lvlText w:val="%1.%2.%3.%4.%5.%6.%7.%8."/>
      <w:lvlJc w:val="left"/>
      <w:pPr>
        <w:ind w:left="4746" w:hanging="1440"/>
      </w:pPr>
      <w:rPr>
        <w:rFonts w:cs="Times New Roman" w:hint="default"/>
      </w:rPr>
    </w:lvl>
    <w:lvl w:ilvl="8">
      <w:start w:val="1"/>
      <w:numFmt w:val="decimal"/>
      <w:isLgl/>
      <w:lvlText w:val="%1.%2.%3.%4.%5.%6.%7.%8.%9."/>
      <w:lvlJc w:val="left"/>
      <w:pPr>
        <w:ind w:left="5466" w:hanging="1800"/>
      </w:pPr>
      <w:rPr>
        <w:rFonts w:cs="Times New Roman" w:hint="default"/>
      </w:rPr>
    </w:lvl>
  </w:abstractNum>
  <w:abstractNum w:abstractNumId="10" w15:restartNumberingAfterBreak="0">
    <w:nsid w:val="29D63670"/>
    <w:multiLevelType w:val="multilevel"/>
    <w:tmpl w:val="FFFFFFFF"/>
    <w:lvl w:ilvl="0">
      <w:start w:val="4"/>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i w:val="0"/>
        <w:iCs w:val="0"/>
      </w:rPr>
    </w:lvl>
    <w:lvl w:ilvl="2">
      <w:start w:val="1"/>
      <w:numFmt w:val="decimal"/>
      <w:lvlText w:val="%1.%2.%3."/>
      <w:lvlJc w:val="left"/>
      <w:pPr>
        <w:ind w:left="720" w:hanging="720"/>
      </w:pPr>
      <w:rPr>
        <w:rFonts w:cs="Times New Roman" w:hint="default"/>
        <w:i w:val="0"/>
        <w:i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D165ADA"/>
    <w:multiLevelType w:val="multilevel"/>
    <w:tmpl w:val="FFFFFFFF"/>
    <w:lvl w:ilvl="0">
      <w:start w:val="1"/>
      <w:numFmt w:val="decimal"/>
      <w:lvlText w:val="%1."/>
      <w:lvlJc w:val="left"/>
      <w:pPr>
        <w:ind w:left="720" w:hanging="360"/>
      </w:pPr>
      <w:rPr>
        <w:rFonts w:cs="Times New Roman" w:hint="default"/>
        <w:b/>
        <w:bCs/>
      </w:rPr>
    </w:lvl>
    <w:lvl w:ilvl="1">
      <w:start w:val="2"/>
      <w:numFmt w:val="decimal"/>
      <w:isLgl/>
      <w:lvlText w:val="%1.%2"/>
      <w:lvlJc w:val="left"/>
      <w:pPr>
        <w:ind w:left="972" w:hanging="612"/>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i w:val="0"/>
        <w:iCs w:val="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FEE6AA8"/>
    <w:multiLevelType w:val="multilevel"/>
    <w:tmpl w:val="FFFFFFFF"/>
    <w:lvl w:ilvl="0">
      <w:start w:val="1"/>
      <w:numFmt w:val="upperRoman"/>
      <w:lvlText w:val="%1."/>
      <w:lvlJc w:val="left"/>
      <w:pPr>
        <w:ind w:left="1080" w:hanging="720"/>
      </w:pPr>
      <w:rPr>
        <w:rFonts w:cs="Times New Roman" w:hint="default"/>
        <w:b/>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0794F69"/>
    <w:multiLevelType w:val="multilevel"/>
    <w:tmpl w:val="FFFFFFFF"/>
    <w:lvl w:ilvl="0">
      <w:start w:val="2"/>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b w:val="0"/>
        <w:bCs w:val="0"/>
        <w:i w:val="0"/>
        <w:iCs w:val="0"/>
      </w:rPr>
    </w:lvl>
    <w:lvl w:ilvl="2">
      <w:start w:val="1"/>
      <w:numFmt w:val="decimal"/>
      <w:lvlText w:val="%1.%2.%3."/>
      <w:lvlJc w:val="left"/>
      <w:pPr>
        <w:ind w:left="720" w:hanging="720"/>
      </w:pPr>
      <w:rPr>
        <w:rFonts w:cs="Times New Roman" w:hint="default"/>
        <w:i w:val="0"/>
        <w:iCs w:val="0"/>
      </w:rPr>
    </w:lvl>
    <w:lvl w:ilvl="3">
      <w:start w:val="1"/>
      <w:numFmt w:val="decimal"/>
      <w:lvlText w:val="%1.%2.%3.%4."/>
      <w:lvlJc w:val="left"/>
      <w:pPr>
        <w:ind w:left="720" w:hanging="720"/>
      </w:pPr>
      <w:rPr>
        <w:rFonts w:cs="Times New Roman" w:hint="default"/>
        <w:i w:val="0"/>
        <w:iCs w:val="0"/>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7E17B09"/>
    <w:multiLevelType w:val="hybridMultilevel"/>
    <w:tmpl w:val="FFFFFFFF"/>
    <w:lvl w:ilvl="0" w:tplc="0E22790C">
      <w:numFmt w:val="bullet"/>
      <w:lvlText w:val="-"/>
      <w:lvlJc w:val="left"/>
      <w:pPr>
        <w:ind w:left="786" w:hanging="360"/>
      </w:pPr>
      <w:rPr>
        <w:rFonts w:ascii="Times New Roman" w:eastAsia="Times New Roman" w:hAnsi="Times New Roman" w:hint="default"/>
      </w:rPr>
    </w:lvl>
    <w:lvl w:ilvl="1" w:tplc="04180003" w:tentative="1">
      <w:start w:val="1"/>
      <w:numFmt w:val="bullet"/>
      <w:lvlText w:val="o"/>
      <w:lvlJc w:val="left"/>
      <w:pPr>
        <w:ind w:left="1506" w:hanging="360"/>
      </w:pPr>
      <w:rPr>
        <w:rFonts w:ascii="Courier New" w:hAnsi="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5" w15:restartNumberingAfterBreak="0">
    <w:nsid w:val="50C71ADA"/>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7720840"/>
    <w:multiLevelType w:val="multilevel"/>
    <w:tmpl w:val="FFFFFFFF"/>
    <w:lvl w:ilvl="0">
      <w:start w:val="3"/>
      <w:numFmt w:val="decimal"/>
      <w:lvlText w:val="%1."/>
      <w:lvlJc w:val="left"/>
      <w:pPr>
        <w:ind w:left="360" w:hanging="360"/>
      </w:pPr>
      <w:rPr>
        <w:rFonts w:cs="Times New Roman" w:hint="default"/>
        <w:b/>
        <w:bCs/>
      </w:rPr>
    </w:lvl>
    <w:lvl w:ilvl="1">
      <w:start w:val="2"/>
      <w:numFmt w:val="decimal"/>
      <w:lvlText w:val="%1.%2."/>
      <w:lvlJc w:val="left"/>
      <w:pPr>
        <w:ind w:left="360" w:hanging="360"/>
      </w:pPr>
      <w:rPr>
        <w:rFonts w:cs="Times New Roman" w:hint="default"/>
        <w:i w:val="0"/>
        <w:iCs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720" w:hanging="720"/>
      </w:pPr>
      <w:rPr>
        <w:rFonts w:cs="Times New Roman" w:hint="default"/>
        <w:color w:val="000000" w:themeColor="text1"/>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57D60833"/>
    <w:multiLevelType w:val="multilevel"/>
    <w:tmpl w:val="FFFFFFFF"/>
    <w:lvl w:ilvl="0">
      <w:start w:val="3"/>
      <w:numFmt w:val="decimal"/>
      <w:lvlText w:val="%1"/>
      <w:lvlJc w:val="left"/>
      <w:pPr>
        <w:ind w:left="612" w:hanging="612"/>
      </w:pPr>
      <w:rPr>
        <w:rFonts w:cs="Times New Roman" w:hint="default"/>
        <w:i w:val="0"/>
      </w:rPr>
    </w:lvl>
    <w:lvl w:ilvl="1">
      <w:start w:val="1"/>
      <w:numFmt w:val="decimal"/>
      <w:lvlText w:val="%1.%2"/>
      <w:lvlJc w:val="left"/>
      <w:pPr>
        <w:ind w:left="612" w:hanging="612"/>
      </w:pPr>
      <w:rPr>
        <w:rFonts w:cs="Times New Roman" w:hint="default"/>
        <w:i w:val="0"/>
      </w:rPr>
    </w:lvl>
    <w:lvl w:ilvl="2">
      <w:start w:val="2"/>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440" w:hanging="1440"/>
      </w:pPr>
      <w:rPr>
        <w:rFonts w:cs="Times New Roman" w:hint="default"/>
        <w:i w:val="0"/>
      </w:rPr>
    </w:lvl>
  </w:abstractNum>
  <w:abstractNum w:abstractNumId="18" w15:restartNumberingAfterBreak="0">
    <w:nsid w:val="57FF1BBA"/>
    <w:multiLevelType w:val="hybridMultilevel"/>
    <w:tmpl w:val="FFFFFFFF"/>
    <w:lvl w:ilvl="0" w:tplc="C9E61F34">
      <w:start w:val="1"/>
      <w:numFmt w:val="decimal"/>
      <w:lvlText w:val="%1."/>
      <w:lvlJc w:val="left"/>
      <w:pPr>
        <w:ind w:left="928" w:hanging="360"/>
      </w:pPr>
      <w:rPr>
        <w:rFonts w:cs="Times New Roman"/>
        <w:b/>
        <w:bCs/>
      </w:rPr>
    </w:lvl>
    <w:lvl w:ilvl="1" w:tplc="04090019" w:tentative="1">
      <w:start w:val="1"/>
      <w:numFmt w:val="lowerLetter"/>
      <w:lvlText w:val="%2."/>
      <w:lvlJc w:val="left"/>
      <w:pPr>
        <w:ind w:left="1648" w:hanging="360"/>
      </w:pPr>
      <w:rPr>
        <w:rFonts w:cs="Times New Roman"/>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19" w15:restartNumberingAfterBreak="0">
    <w:nsid w:val="598B6C94"/>
    <w:multiLevelType w:val="multilevel"/>
    <w:tmpl w:val="FFFFFFFF"/>
    <w:lvl w:ilvl="0">
      <w:start w:val="2"/>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i w:val="0"/>
        <w:i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5BA63CBC"/>
    <w:multiLevelType w:val="multilevel"/>
    <w:tmpl w:val="FFFFFFFF"/>
    <w:lvl w:ilvl="0">
      <w:start w:val="1"/>
      <w:numFmt w:val="decimal"/>
      <w:lvlText w:val="%1."/>
      <w:lvlJc w:val="left"/>
      <w:pPr>
        <w:ind w:left="1353" w:hanging="360"/>
      </w:pPr>
      <w:rPr>
        <w:rFonts w:cs="Times New Roman"/>
        <w:b w:val="0"/>
        <w:bCs w:val="0"/>
        <w:i w:val="0"/>
        <w:iCs w:val="0"/>
      </w:rPr>
    </w:lvl>
    <w:lvl w:ilvl="1">
      <w:start w:val="1"/>
      <w:numFmt w:val="decimal"/>
      <w:isLgl/>
      <w:lvlText w:val="%1.%2."/>
      <w:lvlJc w:val="left"/>
      <w:pPr>
        <w:ind w:left="1778" w:hanging="360"/>
      </w:pPr>
      <w:rPr>
        <w:rFonts w:cs="Times New Roman" w:hint="default"/>
        <w:b w:val="0"/>
        <w:bCs w:val="0"/>
        <w:i w:val="0"/>
        <w:iCs w:val="0"/>
      </w:rPr>
    </w:lvl>
    <w:lvl w:ilvl="2">
      <w:start w:val="1"/>
      <w:numFmt w:val="decimal"/>
      <w:isLgl/>
      <w:lvlText w:val="%1.%2.%3."/>
      <w:lvlJc w:val="left"/>
      <w:pPr>
        <w:ind w:left="1080" w:hanging="720"/>
      </w:pPr>
      <w:rPr>
        <w:rFonts w:cs="Times New Roman" w:hint="default"/>
        <w:i w:val="0"/>
        <w:iCs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62D551BC"/>
    <w:multiLevelType w:val="multilevel"/>
    <w:tmpl w:val="FFFFFFFF"/>
    <w:lvl w:ilvl="0">
      <w:start w:val="3"/>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i w:val="0"/>
        <w:i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63E81130"/>
    <w:multiLevelType w:val="multilevel"/>
    <w:tmpl w:val="FFFFFFFF"/>
    <w:lvl w:ilvl="0">
      <w:start w:val="6"/>
      <w:numFmt w:val="decimal"/>
      <w:lvlText w:val="%1"/>
      <w:lvlJc w:val="left"/>
      <w:pPr>
        <w:ind w:left="660" w:hanging="660"/>
      </w:pPr>
      <w:rPr>
        <w:rFonts w:cs="Times New Roman" w:hint="default"/>
      </w:rPr>
    </w:lvl>
    <w:lvl w:ilvl="1">
      <w:start w:val="4"/>
      <w:numFmt w:val="decimal"/>
      <w:lvlText w:val="%1.%2"/>
      <w:lvlJc w:val="left"/>
      <w:pPr>
        <w:ind w:left="660" w:hanging="66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6813660B"/>
    <w:multiLevelType w:val="multilevel"/>
    <w:tmpl w:val="FFFFFFFF"/>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729A46BB"/>
    <w:multiLevelType w:val="hybridMultilevel"/>
    <w:tmpl w:val="FFFFFFFF"/>
    <w:lvl w:ilvl="0" w:tplc="3C5AB552">
      <w:start w:val="19"/>
      <w:numFmt w:val="decimal"/>
      <w:lvlText w:val="%1."/>
      <w:lvlJc w:val="left"/>
      <w:pPr>
        <w:ind w:left="942" w:hanging="375"/>
      </w:pPr>
      <w:rPr>
        <w:rFonts w:cs="Times New Roman" w:hint="default"/>
        <w:b/>
        <w:bCs/>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5" w15:restartNumberingAfterBreak="0">
    <w:nsid w:val="793A7B0D"/>
    <w:multiLevelType w:val="multilevel"/>
    <w:tmpl w:val="FFFFFFFF"/>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b w:val="0"/>
        <w:bCs/>
        <w:i w:val="0"/>
        <w:iCs w:val="0"/>
      </w:rPr>
    </w:lvl>
    <w:lvl w:ilvl="2">
      <w:start w:val="1"/>
      <w:numFmt w:val="decimal"/>
      <w:isLgl/>
      <w:lvlText w:val="%1.%2.%3."/>
      <w:lvlJc w:val="left"/>
      <w:pPr>
        <w:ind w:left="1080" w:hanging="720"/>
      </w:pPr>
      <w:rPr>
        <w:rFonts w:cs="Times New Roman" w:hint="default"/>
        <w:b w:val="0"/>
        <w:bCs/>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num w:numId="1" w16cid:durableId="1580678593">
    <w:abstractNumId w:val="18"/>
  </w:num>
  <w:num w:numId="2" w16cid:durableId="1585801156">
    <w:abstractNumId w:val="14"/>
  </w:num>
  <w:num w:numId="3" w16cid:durableId="557713583">
    <w:abstractNumId w:val="6"/>
  </w:num>
  <w:num w:numId="4" w16cid:durableId="1283029301">
    <w:abstractNumId w:val="9"/>
  </w:num>
  <w:num w:numId="5" w16cid:durableId="778794218">
    <w:abstractNumId w:val="1"/>
  </w:num>
  <w:num w:numId="6" w16cid:durableId="1989282338">
    <w:abstractNumId w:val="0"/>
  </w:num>
  <w:num w:numId="7" w16cid:durableId="1747531775">
    <w:abstractNumId w:val="11"/>
  </w:num>
  <w:num w:numId="8" w16cid:durableId="2072580495">
    <w:abstractNumId w:val="13"/>
  </w:num>
  <w:num w:numId="9" w16cid:durableId="1313558043">
    <w:abstractNumId w:val="16"/>
  </w:num>
  <w:num w:numId="10" w16cid:durableId="408621507">
    <w:abstractNumId w:val="17"/>
  </w:num>
  <w:num w:numId="11" w16cid:durableId="232278253">
    <w:abstractNumId w:val="10"/>
  </w:num>
  <w:num w:numId="12" w16cid:durableId="1968588359">
    <w:abstractNumId w:val="2"/>
  </w:num>
  <w:num w:numId="13" w16cid:durableId="1396203250">
    <w:abstractNumId w:val="19"/>
  </w:num>
  <w:num w:numId="14" w16cid:durableId="978149726">
    <w:abstractNumId w:val="12"/>
  </w:num>
  <w:num w:numId="15" w16cid:durableId="484975165">
    <w:abstractNumId w:val="23"/>
  </w:num>
  <w:num w:numId="16" w16cid:durableId="974019128">
    <w:abstractNumId w:val="21"/>
  </w:num>
  <w:num w:numId="17" w16cid:durableId="1659265797">
    <w:abstractNumId w:val="22"/>
  </w:num>
  <w:num w:numId="18" w16cid:durableId="2098093459">
    <w:abstractNumId w:val="25"/>
  </w:num>
  <w:num w:numId="19" w16cid:durableId="530151093">
    <w:abstractNumId w:val="5"/>
  </w:num>
  <w:num w:numId="20" w16cid:durableId="1293485653">
    <w:abstractNumId w:val="8"/>
  </w:num>
  <w:num w:numId="21" w16cid:durableId="202644314">
    <w:abstractNumId w:val="3"/>
  </w:num>
  <w:num w:numId="22" w16cid:durableId="287395563">
    <w:abstractNumId w:val="15"/>
  </w:num>
  <w:num w:numId="23" w16cid:durableId="1482111458">
    <w:abstractNumId w:val="7"/>
  </w:num>
  <w:num w:numId="24" w16cid:durableId="1346008655">
    <w:abstractNumId w:val="20"/>
  </w:num>
  <w:num w:numId="25" w16cid:durableId="286088054">
    <w:abstractNumId w:val="4"/>
  </w:num>
  <w:num w:numId="26" w16cid:durableId="3440196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38F"/>
    <w:rsid w:val="00373DC0"/>
    <w:rsid w:val="004539A5"/>
    <w:rsid w:val="0058181B"/>
    <w:rsid w:val="005C0197"/>
    <w:rsid w:val="006D1F82"/>
    <w:rsid w:val="00812258"/>
    <w:rsid w:val="0088638F"/>
    <w:rsid w:val="00B32DE8"/>
    <w:rsid w:val="00D40252"/>
    <w:rsid w:val="00DC3938"/>
    <w:rsid w:val="00F62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8CA0"/>
  <w15:chartTrackingRefBased/>
  <w15:docId w15:val="{23F9596F-7FC8-43FE-A7C1-7AAF3EAD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38F"/>
    <w:pPr>
      <w:spacing w:after="0" w:line="240" w:lineRule="auto"/>
      <w:ind w:firstLine="709"/>
      <w:jc w:val="both"/>
    </w:pPr>
    <w:rPr>
      <w:rFonts w:ascii="Times New Roman" w:eastAsia="Times New Roman" w:hAnsi="Times New Roman" w:cs="Times New Roman"/>
      <w:kern w:val="0"/>
      <w:sz w:val="20"/>
      <w:szCs w:val="20"/>
      <w:lang w:val="en-US"/>
      <w14:ligatures w14:val="none"/>
    </w:rPr>
  </w:style>
  <w:style w:type="paragraph" w:styleId="1">
    <w:name w:val="heading 1"/>
    <w:basedOn w:val="a"/>
    <w:next w:val="a"/>
    <w:link w:val="10"/>
    <w:uiPriority w:val="9"/>
    <w:qFormat/>
    <w:rsid w:val="0088638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unhideWhenUsed/>
    <w:qFormat/>
    <w:rsid w:val="0088638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unhideWhenUsed/>
    <w:qFormat/>
    <w:rsid w:val="0088638F"/>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4">
    <w:name w:val="heading 4"/>
    <w:basedOn w:val="a"/>
    <w:next w:val="a"/>
    <w:link w:val="40"/>
    <w:uiPriority w:val="9"/>
    <w:unhideWhenUsed/>
    <w:qFormat/>
    <w:rsid w:val="0088638F"/>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5">
    <w:name w:val="heading 5"/>
    <w:basedOn w:val="a"/>
    <w:next w:val="a"/>
    <w:link w:val="50"/>
    <w:uiPriority w:val="9"/>
    <w:unhideWhenUsed/>
    <w:qFormat/>
    <w:rsid w:val="0088638F"/>
    <w:pPr>
      <w:keepNext/>
      <w:keepLines/>
      <w:spacing w:before="80" w:after="40"/>
      <w:outlineLvl w:val="4"/>
    </w:pPr>
    <w:rPr>
      <w:rFonts w:asciiTheme="minorHAnsi" w:eastAsiaTheme="majorEastAsia" w:hAnsiTheme="minorHAnsi" w:cstheme="majorBidi"/>
      <w:color w:val="365F91" w:themeColor="accent1" w:themeShade="BF"/>
    </w:rPr>
  </w:style>
  <w:style w:type="paragraph" w:styleId="6">
    <w:name w:val="heading 6"/>
    <w:basedOn w:val="a"/>
    <w:next w:val="a"/>
    <w:link w:val="60"/>
    <w:uiPriority w:val="9"/>
    <w:unhideWhenUsed/>
    <w:qFormat/>
    <w:rsid w:val="0088638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unhideWhenUsed/>
    <w:qFormat/>
    <w:rsid w:val="0088638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unhideWhenUsed/>
    <w:qFormat/>
    <w:rsid w:val="0088638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8638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638F"/>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rsid w:val="0088638F"/>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8638F"/>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rsid w:val="0088638F"/>
    <w:rPr>
      <w:rFonts w:eastAsiaTheme="majorEastAsia" w:cstheme="majorBidi"/>
      <w:i/>
      <w:iCs/>
      <w:color w:val="365F91" w:themeColor="accent1" w:themeShade="BF"/>
      <w:sz w:val="24"/>
    </w:rPr>
  </w:style>
  <w:style w:type="character" w:customStyle="1" w:styleId="50">
    <w:name w:val="Заголовок 5 Знак"/>
    <w:basedOn w:val="a0"/>
    <w:link w:val="5"/>
    <w:uiPriority w:val="9"/>
    <w:rsid w:val="0088638F"/>
    <w:rPr>
      <w:rFonts w:eastAsiaTheme="majorEastAsia" w:cstheme="majorBidi"/>
      <w:color w:val="365F91" w:themeColor="accent1" w:themeShade="BF"/>
      <w:sz w:val="24"/>
    </w:rPr>
  </w:style>
  <w:style w:type="character" w:customStyle="1" w:styleId="60">
    <w:name w:val="Заголовок 6 Знак"/>
    <w:basedOn w:val="a0"/>
    <w:link w:val="6"/>
    <w:uiPriority w:val="9"/>
    <w:rsid w:val="0088638F"/>
    <w:rPr>
      <w:rFonts w:eastAsiaTheme="majorEastAsia" w:cstheme="majorBidi"/>
      <w:i/>
      <w:iCs/>
      <w:color w:val="595959" w:themeColor="text1" w:themeTint="A6"/>
      <w:sz w:val="24"/>
    </w:rPr>
  </w:style>
  <w:style w:type="character" w:customStyle="1" w:styleId="70">
    <w:name w:val="Заголовок 7 Знак"/>
    <w:basedOn w:val="a0"/>
    <w:link w:val="7"/>
    <w:uiPriority w:val="9"/>
    <w:rsid w:val="0088638F"/>
    <w:rPr>
      <w:rFonts w:eastAsiaTheme="majorEastAsia" w:cstheme="majorBidi"/>
      <w:color w:val="595959" w:themeColor="text1" w:themeTint="A6"/>
      <w:sz w:val="24"/>
    </w:rPr>
  </w:style>
  <w:style w:type="character" w:customStyle="1" w:styleId="80">
    <w:name w:val="Заголовок 8 Знак"/>
    <w:basedOn w:val="a0"/>
    <w:link w:val="8"/>
    <w:uiPriority w:val="9"/>
    <w:rsid w:val="0088638F"/>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88638F"/>
    <w:rPr>
      <w:rFonts w:eastAsiaTheme="majorEastAsia" w:cstheme="majorBidi"/>
      <w:color w:val="272727" w:themeColor="text1" w:themeTint="D8"/>
      <w:sz w:val="24"/>
    </w:rPr>
  </w:style>
  <w:style w:type="paragraph" w:styleId="a3">
    <w:name w:val="Title"/>
    <w:basedOn w:val="a"/>
    <w:next w:val="a"/>
    <w:link w:val="a4"/>
    <w:uiPriority w:val="10"/>
    <w:qFormat/>
    <w:rsid w:val="0088638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863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638F"/>
    <w:pPr>
      <w:numPr>
        <w:ilvl w:val="1"/>
      </w:numPr>
      <w:spacing w:after="160"/>
      <w:ind w:firstLine="709"/>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88638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8638F"/>
    <w:pPr>
      <w:spacing w:before="160" w:after="160"/>
      <w:jc w:val="center"/>
    </w:pPr>
    <w:rPr>
      <w:i/>
      <w:iCs/>
      <w:color w:val="404040" w:themeColor="text1" w:themeTint="BF"/>
    </w:rPr>
  </w:style>
  <w:style w:type="character" w:customStyle="1" w:styleId="22">
    <w:name w:val="Цитата 2 Знак"/>
    <w:basedOn w:val="a0"/>
    <w:link w:val="21"/>
    <w:uiPriority w:val="29"/>
    <w:rsid w:val="0088638F"/>
    <w:rPr>
      <w:rFonts w:ascii="Times New Roman" w:hAnsi="Times New Roman"/>
      <w:i/>
      <w:iCs/>
      <w:color w:val="404040" w:themeColor="text1" w:themeTint="BF"/>
      <w:sz w:val="24"/>
    </w:rPr>
  </w:style>
  <w:style w:type="paragraph" w:styleId="a7">
    <w:name w:val="List Paragraph"/>
    <w:basedOn w:val="a"/>
    <w:uiPriority w:val="34"/>
    <w:qFormat/>
    <w:rsid w:val="0088638F"/>
    <w:pPr>
      <w:ind w:left="720"/>
      <w:contextualSpacing/>
    </w:pPr>
  </w:style>
  <w:style w:type="character" w:styleId="a8">
    <w:name w:val="Intense Emphasis"/>
    <w:basedOn w:val="a0"/>
    <w:uiPriority w:val="21"/>
    <w:qFormat/>
    <w:rsid w:val="0088638F"/>
    <w:rPr>
      <w:i/>
      <w:iCs/>
      <w:color w:val="365F91" w:themeColor="accent1" w:themeShade="BF"/>
    </w:rPr>
  </w:style>
  <w:style w:type="paragraph" w:styleId="a9">
    <w:name w:val="Intense Quote"/>
    <w:basedOn w:val="a"/>
    <w:next w:val="a"/>
    <w:link w:val="aa"/>
    <w:uiPriority w:val="30"/>
    <w:qFormat/>
    <w:rsid w:val="0088638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88638F"/>
    <w:rPr>
      <w:rFonts w:ascii="Times New Roman" w:hAnsi="Times New Roman"/>
      <w:i/>
      <w:iCs/>
      <w:color w:val="365F91" w:themeColor="accent1" w:themeShade="BF"/>
      <w:sz w:val="24"/>
    </w:rPr>
  </w:style>
  <w:style w:type="character" w:styleId="ab">
    <w:name w:val="Intense Reference"/>
    <w:basedOn w:val="a0"/>
    <w:uiPriority w:val="32"/>
    <w:qFormat/>
    <w:rsid w:val="0088638F"/>
    <w:rPr>
      <w:b/>
      <w:bCs/>
      <w:smallCaps/>
      <w:color w:val="365F91" w:themeColor="accent1" w:themeShade="BF"/>
      <w:spacing w:val="5"/>
    </w:rPr>
  </w:style>
  <w:style w:type="paragraph" w:styleId="ac">
    <w:name w:val="Balloon Text"/>
    <w:basedOn w:val="a"/>
    <w:link w:val="ad"/>
    <w:uiPriority w:val="99"/>
    <w:rsid w:val="0088638F"/>
    <w:rPr>
      <w:rFonts w:ascii="Tahoma" w:hAnsi="Tahoma"/>
      <w:sz w:val="16"/>
      <w:szCs w:val="16"/>
    </w:rPr>
  </w:style>
  <w:style w:type="character" w:customStyle="1" w:styleId="ad">
    <w:name w:val="Текст выноски Знак"/>
    <w:basedOn w:val="a0"/>
    <w:link w:val="ac"/>
    <w:uiPriority w:val="99"/>
    <w:rsid w:val="0088638F"/>
    <w:rPr>
      <w:rFonts w:ascii="Tahoma" w:eastAsia="Times New Roman" w:hAnsi="Tahoma" w:cs="Times New Roman"/>
      <w:kern w:val="0"/>
      <w:sz w:val="16"/>
      <w:szCs w:val="16"/>
      <w:lang w:val="en-US"/>
      <w14:ligatures w14:val="none"/>
    </w:rPr>
  </w:style>
  <w:style w:type="paragraph" w:customStyle="1" w:styleId="CharChar">
    <w:name w:val="Знак Знак Char Char Знак"/>
    <w:basedOn w:val="a"/>
    <w:rsid w:val="0088638F"/>
    <w:pPr>
      <w:spacing w:after="160" w:line="240" w:lineRule="exact"/>
      <w:ind w:firstLine="0"/>
      <w:jc w:val="left"/>
    </w:pPr>
    <w:rPr>
      <w:rFonts w:ascii="Arial" w:eastAsia="Batang" w:hAnsi="Arial" w:cs="Arial"/>
    </w:rPr>
  </w:style>
  <w:style w:type="paragraph" w:styleId="ae">
    <w:name w:val="Normal (Web)"/>
    <w:basedOn w:val="a"/>
    <w:uiPriority w:val="99"/>
    <w:unhideWhenUsed/>
    <w:rsid w:val="0088638F"/>
    <w:pPr>
      <w:ind w:firstLine="567"/>
    </w:pPr>
    <w:rPr>
      <w:sz w:val="24"/>
      <w:szCs w:val="24"/>
      <w:lang w:val="ru-RU" w:eastAsia="ru-RU"/>
    </w:rPr>
  </w:style>
  <w:style w:type="paragraph" w:customStyle="1" w:styleId="cn">
    <w:name w:val="cn"/>
    <w:basedOn w:val="a"/>
    <w:rsid w:val="0088638F"/>
    <w:pPr>
      <w:ind w:firstLine="0"/>
      <w:jc w:val="center"/>
    </w:pPr>
    <w:rPr>
      <w:sz w:val="24"/>
      <w:szCs w:val="24"/>
      <w:lang w:val="ru-RU" w:eastAsia="ru-RU"/>
    </w:rPr>
  </w:style>
  <w:style w:type="paragraph" w:customStyle="1" w:styleId="cb">
    <w:name w:val="cb"/>
    <w:basedOn w:val="a"/>
    <w:uiPriority w:val="99"/>
    <w:semiHidden/>
    <w:rsid w:val="0088638F"/>
    <w:pPr>
      <w:ind w:firstLine="0"/>
      <w:jc w:val="center"/>
    </w:pPr>
    <w:rPr>
      <w:b/>
      <w:bCs/>
      <w:sz w:val="24"/>
      <w:szCs w:val="24"/>
      <w:lang w:val="ru-RU" w:eastAsia="ru-RU"/>
    </w:rPr>
  </w:style>
  <w:style w:type="paragraph" w:styleId="af">
    <w:name w:val="header"/>
    <w:basedOn w:val="a"/>
    <w:link w:val="af0"/>
    <w:uiPriority w:val="99"/>
    <w:rsid w:val="0088638F"/>
    <w:pPr>
      <w:tabs>
        <w:tab w:val="center" w:pos="4677"/>
        <w:tab w:val="right" w:pos="9355"/>
      </w:tabs>
    </w:pPr>
  </w:style>
  <w:style w:type="character" w:customStyle="1" w:styleId="af0">
    <w:name w:val="Верхний колонтитул Знак"/>
    <w:basedOn w:val="a0"/>
    <w:link w:val="af"/>
    <w:uiPriority w:val="99"/>
    <w:rsid w:val="0088638F"/>
    <w:rPr>
      <w:rFonts w:ascii="Times New Roman" w:eastAsia="Times New Roman" w:hAnsi="Times New Roman" w:cs="Times New Roman"/>
      <w:kern w:val="0"/>
      <w:sz w:val="20"/>
      <w:szCs w:val="20"/>
      <w:lang w:val="en-US"/>
      <w14:ligatures w14:val="none"/>
    </w:rPr>
  </w:style>
  <w:style w:type="paragraph" w:styleId="af1">
    <w:name w:val="footer"/>
    <w:basedOn w:val="a"/>
    <w:link w:val="af2"/>
    <w:uiPriority w:val="99"/>
    <w:rsid w:val="0088638F"/>
    <w:pPr>
      <w:tabs>
        <w:tab w:val="center" w:pos="4677"/>
        <w:tab w:val="right" w:pos="9355"/>
      </w:tabs>
    </w:pPr>
  </w:style>
  <w:style w:type="character" w:customStyle="1" w:styleId="af2">
    <w:name w:val="Нижний колонтитул Знак"/>
    <w:basedOn w:val="a0"/>
    <w:link w:val="af1"/>
    <w:uiPriority w:val="99"/>
    <w:rsid w:val="0088638F"/>
    <w:rPr>
      <w:rFonts w:ascii="Times New Roman" w:eastAsia="Times New Roman" w:hAnsi="Times New Roman" w:cs="Times New Roman"/>
      <w:kern w:val="0"/>
      <w:sz w:val="20"/>
      <w:szCs w:val="20"/>
      <w:lang w:val="en-US"/>
      <w14:ligatures w14:val="none"/>
    </w:rPr>
  </w:style>
  <w:style w:type="table" w:styleId="af3">
    <w:name w:val="Table Grid"/>
    <w:basedOn w:val="a1"/>
    <w:uiPriority w:val="39"/>
    <w:rsid w:val="0088638F"/>
    <w:pPr>
      <w:spacing w:after="0" w:line="240" w:lineRule="auto"/>
      <w:ind w:firstLine="709"/>
      <w:jc w:val="both"/>
    </w:pPr>
    <w:rPr>
      <w:rFonts w:ascii="Calibri" w:eastAsia="Times New Roman"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88638F"/>
    <w:pPr>
      <w:ind w:firstLine="0"/>
      <w:jc w:val="left"/>
    </w:pPr>
    <w:rPr>
      <w:rFonts w:ascii="Arial" w:hAnsi="Arial" w:cs="Arial"/>
      <w:lang w:val="ru-RU" w:eastAsia="ru-RU"/>
    </w:rPr>
  </w:style>
  <w:style w:type="table" w:customStyle="1" w:styleId="GrilTabel1">
    <w:name w:val="Grilă Tabel1"/>
    <w:basedOn w:val="a1"/>
    <w:next w:val="af3"/>
    <w:uiPriority w:val="59"/>
    <w:rsid w:val="0088638F"/>
    <w:pPr>
      <w:spacing w:after="0" w:line="240" w:lineRule="auto"/>
      <w:ind w:firstLine="709"/>
      <w:jc w:val="both"/>
    </w:pPr>
    <w:rPr>
      <w:rFonts w:ascii="Calibri" w:eastAsia="Times New Roman" w:hAnsi="Calibri" w:cs="Times New Roman"/>
      <w:kern w:val="0"/>
      <w:lang w:val="ro-R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page number"/>
    <w:basedOn w:val="a0"/>
    <w:uiPriority w:val="99"/>
    <w:rsid w:val="0088638F"/>
    <w:rPr>
      <w:rFonts w:cs="Times New Roman"/>
    </w:rPr>
  </w:style>
  <w:style w:type="paragraph" w:customStyle="1" w:styleId="tt">
    <w:name w:val="tt"/>
    <w:basedOn w:val="a"/>
    <w:rsid w:val="0088638F"/>
    <w:pPr>
      <w:ind w:firstLine="0"/>
      <w:jc w:val="center"/>
    </w:pPr>
    <w:rPr>
      <w:b/>
      <w:bCs/>
      <w:sz w:val="24"/>
      <w:szCs w:val="24"/>
      <w:lang w:val="ru-RU" w:eastAsia="ru-RU"/>
    </w:rPr>
  </w:style>
  <w:style w:type="paragraph" w:customStyle="1" w:styleId="CharChar0">
    <w:name w:val="Char Char Знак Знак"/>
    <w:basedOn w:val="a"/>
    <w:rsid w:val="0088638F"/>
    <w:pPr>
      <w:spacing w:after="160" w:line="240" w:lineRule="exact"/>
      <w:ind w:firstLine="0"/>
      <w:jc w:val="left"/>
    </w:pPr>
    <w:rPr>
      <w:rFonts w:ascii="Arial" w:eastAsia="Batang" w:hAnsi="Arial" w:cs="Arial"/>
    </w:rPr>
  </w:style>
  <w:style w:type="character" w:customStyle="1" w:styleId="docheader1">
    <w:name w:val="doc_header1"/>
    <w:rsid w:val="0088638F"/>
    <w:rPr>
      <w:rFonts w:ascii="Times New Roman" w:hAnsi="Times New Roman"/>
      <w:b/>
      <w:color w:val="000000"/>
      <w:sz w:val="24"/>
    </w:rPr>
  </w:style>
  <w:style w:type="character" w:styleId="af5">
    <w:name w:val="Strong"/>
    <w:basedOn w:val="a0"/>
    <w:uiPriority w:val="22"/>
    <w:qFormat/>
    <w:rsid w:val="0088638F"/>
    <w:rPr>
      <w:b/>
    </w:rPr>
  </w:style>
  <w:style w:type="character" w:customStyle="1" w:styleId="docsign11">
    <w:name w:val="doc_sign11"/>
    <w:rsid w:val="0088638F"/>
    <w:rPr>
      <w:rFonts w:ascii="Times New Roman" w:hAnsi="Times New Roman"/>
      <w:b/>
      <w:color w:val="000000"/>
      <w:sz w:val="22"/>
    </w:rPr>
  </w:style>
  <w:style w:type="character" w:customStyle="1" w:styleId="sttart">
    <w:name w:val="st_tart"/>
    <w:basedOn w:val="a0"/>
    <w:rsid w:val="0088638F"/>
    <w:rPr>
      <w:rFonts w:cs="Times New Roman"/>
    </w:rPr>
  </w:style>
  <w:style w:type="character" w:customStyle="1" w:styleId="tal1">
    <w:name w:val="tal1"/>
    <w:rsid w:val="0088638F"/>
  </w:style>
  <w:style w:type="table" w:customStyle="1" w:styleId="GrilTabel2">
    <w:name w:val="Grilă Tabel2"/>
    <w:basedOn w:val="a1"/>
    <w:next w:val="af3"/>
    <w:rsid w:val="0088638F"/>
    <w:pPr>
      <w:spacing w:after="0" w:line="240" w:lineRule="auto"/>
      <w:ind w:firstLine="709"/>
      <w:jc w:val="both"/>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88638F"/>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88638F"/>
  </w:style>
  <w:style w:type="paragraph" w:customStyle="1" w:styleId="cnam1">
    <w:name w:val="cnam1"/>
    <w:basedOn w:val="a"/>
    <w:rsid w:val="0088638F"/>
    <w:pPr>
      <w:spacing w:before="100" w:beforeAutospacing="1" w:after="100" w:afterAutospacing="1"/>
      <w:ind w:firstLine="0"/>
      <w:jc w:val="left"/>
    </w:pPr>
    <w:rPr>
      <w:color w:val="2D2D2D"/>
      <w:sz w:val="29"/>
      <w:szCs w:val="29"/>
      <w:lang w:eastAsia="zh-CN"/>
    </w:rPr>
  </w:style>
  <w:style w:type="character" w:styleId="af6">
    <w:name w:val="annotation reference"/>
    <w:basedOn w:val="a0"/>
    <w:uiPriority w:val="99"/>
    <w:rsid w:val="0088638F"/>
    <w:rPr>
      <w:sz w:val="16"/>
    </w:rPr>
  </w:style>
  <w:style w:type="paragraph" w:styleId="af7">
    <w:name w:val="annotation text"/>
    <w:basedOn w:val="a"/>
    <w:link w:val="af8"/>
    <w:uiPriority w:val="99"/>
    <w:rsid w:val="0088638F"/>
    <w:pPr>
      <w:ind w:firstLine="0"/>
      <w:jc w:val="left"/>
    </w:pPr>
    <w:rPr>
      <w:lang w:val="ro-RO" w:eastAsia="ru-RU"/>
    </w:rPr>
  </w:style>
  <w:style w:type="character" w:customStyle="1" w:styleId="af8">
    <w:name w:val="Текст примечания Знак"/>
    <w:basedOn w:val="a0"/>
    <w:link w:val="af7"/>
    <w:uiPriority w:val="99"/>
    <w:rsid w:val="0088638F"/>
    <w:rPr>
      <w:rFonts w:ascii="Times New Roman" w:eastAsia="Times New Roman" w:hAnsi="Times New Roman" w:cs="Times New Roman"/>
      <w:kern w:val="0"/>
      <w:sz w:val="20"/>
      <w:szCs w:val="20"/>
      <w:lang w:val="ro-RO" w:eastAsia="ru-RU"/>
      <w14:ligatures w14:val="none"/>
    </w:rPr>
  </w:style>
  <w:style w:type="paragraph" w:styleId="af9">
    <w:name w:val="annotation subject"/>
    <w:basedOn w:val="af7"/>
    <w:next w:val="af7"/>
    <w:link w:val="afa"/>
    <w:uiPriority w:val="99"/>
    <w:rsid w:val="0088638F"/>
    <w:rPr>
      <w:b/>
      <w:bCs/>
    </w:rPr>
  </w:style>
  <w:style w:type="character" w:customStyle="1" w:styleId="afa">
    <w:name w:val="Тема примечания Знак"/>
    <w:basedOn w:val="af8"/>
    <w:link w:val="af9"/>
    <w:uiPriority w:val="99"/>
    <w:rsid w:val="0088638F"/>
    <w:rPr>
      <w:rFonts w:ascii="Times New Roman" w:eastAsia="Times New Roman" w:hAnsi="Times New Roman" w:cs="Times New Roman"/>
      <w:b/>
      <w:bCs/>
      <w:kern w:val="0"/>
      <w:sz w:val="20"/>
      <w:szCs w:val="20"/>
      <w:lang w:val="ro-RO" w:eastAsia="ru-RU"/>
      <w14:ligatures w14:val="none"/>
    </w:rPr>
  </w:style>
  <w:style w:type="character" w:customStyle="1" w:styleId="apple-converted-space">
    <w:name w:val="apple-converted-space"/>
    <w:rsid w:val="0088638F"/>
  </w:style>
  <w:style w:type="character" w:customStyle="1" w:styleId="docheader">
    <w:name w:val="doc_header"/>
    <w:rsid w:val="0088638F"/>
  </w:style>
  <w:style w:type="paragraph" w:customStyle="1" w:styleId="Style2">
    <w:name w:val="Style2"/>
    <w:basedOn w:val="a"/>
    <w:uiPriority w:val="99"/>
    <w:rsid w:val="0088638F"/>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88638F"/>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88638F"/>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88638F"/>
    <w:rPr>
      <w:rFonts w:ascii="Times New Roman" w:hAnsi="Times New Roman" w:cs="Times New Roman"/>
      <w:sz w:val="24"/>
      <w:szCs w:val="24"/>
    </w:rPr>
  </w:style>
  <w:style w:type="character" w:styleId="afb">
    <w:name w:val="Hyperlink"/>
    <w:basedOn w:val="a0"/>
    <w:uiPriority w:val="99"/>
    <w:rsid w:val="0088638F"/>
    <w:rPr>
      <w:rFonts w:cs="Times New Roman"/>
      <w:color w:val="0000FF"/>
      <w:u w:val="single"/>
    </w:rPr>
  </w:style>
  <w:style w:type="paragraph" w:customStyle="1" w:styleId="cp">
    <w:name w:val="cp"/>
    <w:basedOn w:val="a"/>
    <w:rsid w:val="0088638F"/>
    <w:pPr>
      <w:spacing w:before="100" w:beforeAutospacing="1" w:after="100" w:afterAutospacing="1"/>
      <w:ind w:firstLine="0"/>
      <w:jc w:val="left"/>
    </w:pPr>
    <w:rPr>
      <w:sz w:val="24"/>
      <w:szCs w:val="24"/>
      <w:lang w:val="ru-RU" w:eastAsia="ru-RU"/>
    </w:rPr>
  </w:style>
  <w:style w:type="character" w:customStyle="1" w:styleId="object">
    <w:name w:val="object"/>
    <w:basedOn w:val="a0"/>
    <w:rsid w:val="0088638F"/>
    <w:rPr>
      <w:rFonts w:cs="Times New Roman"/>
    </w:rPr>
  </w:style>
  <w:style w:type="paragraph" w:styleId="HTML">
    <w:name w:val="HTML Preformatted"/>
    <w:basedOn w:val="a"/>
    <w:link w:val="HTML0"/>
    <w:uiPriority w:val="99"/>
    <w:unhideWhenUsed/>
    <w:rsid w:val="0088638F"/>
    <w:pPr>
      <w:ind w:firstLine="0"/>
      <w:jc w:val="left"/>
    </w:pPr>
    <w:rPr>
      <w:rFonts w:ascii="Consolas" w:hAnsi="Consolas"/>
    </w:rPr>
  </w:style>
  <w:style w:type="character" w:customStyle="1" w:styleId="HTML0">
    <w:name w:val="Стандартный HTML Знак"/>
    <w:basedOn w:val="a0"/>
    <w:link w:val="HTML"/>
    <w:uiPriority w:val="99"/>
    <w:rsid w:val="0088638F"/>
    <w:rPr>
      <w:rFonts w:ascii="Consolas" w:eastAsia="Times New Roman" w:hAnsi="Consolas" w:cs="Times New Roman"/>
      <w:kern w:val="0"/>
      <w:sz w:val="20"/>
      <w:szCs w:val="20"/>
      <w:lang w:val="en-US"/>
      <w14:ligatures w14:val="none"/>
    </w:rPr>
  </w:style>
  <w:style w:type="character" w:styleId="afc">
    <w:name w:val="Emphasis"/>
    <w:basedOn w:val="a0"/>
    <w:uiPriority w:val="20"/>
    <w:qFormat/>
    <w:rsid w:val="0088638F"/>
    <w:rPr>
      <w:rFonts w:cs="Times New Roman"/>
      <w:i/>
      <w:iCs/>
    </w:rPr>
  </w:style>
  <w:style w:type="paragraph" w:styleId="afd">
    <w:name w:val="No Spacing"/>
    <w:uiPriority w:val="1"/>
    <w:qFormat/>
    <w:rsid w:val="0088638F"/>
    <w:pPr>
      <w:spacing w:after="0" w:line="240" w:lineRule="auto"/>
    </w:pPr>
    <w:rPr>
      <w:rFonts w:eastAsia="Times New Roman" w:cs="Times New Roman"/>
      <w14:ligatures w14:val="none"/>
    </w:rPr>
  </w:style>
  <w:style w:type="paragraph" w:styleId="afe">
    <w:name w:val="Body Text"/>
    <w:basedOn w:val="a"/>
    <w:link w:val="aff"/>
    <w:uiPriority w:val="99"/>
    <w:semiHidden/>
    <w:unhideWhenUsed/>
    <w:rsid w:val="0088638F"/>
    <w:pPr>
      <w:spacing w:after="120" w:line="259" w:lineRule="auto"/>
      <w:ind w:firstLine="0"/>
      <w:jc w:val="left"/>
    </w:pPr>
    <w:rPr>
      <w:rFonts w:asciiTheme="minorHAnsi" w:hAnsiTheme="minorHAnsi"/>
      <w:kern w:val="2"/>
      <w:sz w:val="22"/>
      <w:szCs w:val="22"/>
    </w:rPr>
  </w:style>
  <w:style w:type="character" w:customStyle="1" w:styleId="aff">
    <w:name w:val="Основной текст Знак"/>
    <w:basedOn w:val="a0"/>
    <w:link w:val="afe"/>
    <w:uiPriority w:val="99"/>
    <w:semiHidden/>
    <w:rsid w:val="0088638F"/>
    <w:rPr>
      <w:rFonts w:eastAsia="Times New Roman" w:cs="Times New Roman"/>
      <w:lang w:val="en-US"/>
      <w14:ligatures w14:val="none"/>
    </w:rPr>
  </w:style>
  <w:style w:type="character" w:styleId="aff0">
    <w:name w:val="Unresolved Mention"/>
    <w:basedOn w:val="a0"/>
    <w:uiPriority w:val="99"/>
    <w:semiHidden/>
    <w:unhideWhenUsed/>
    <w:rsid w:val="0088638F"/>
    <w:rPr>
      <w:rFonts w:cs="Times New Roman"/>
      <w:color w:val="605E5C"/>
      <w:shd w:val="clear" w:color="auto" w:fill="E1DFDD"/>
    </w:rPr>
  </w:style>
  <w:style w:type="paragraph" w:styleId="aff1">
    <w:name w:val="Revision"/>
    <w:hidden/>
    <w:uiPriority w:val="99"/>
    <w:semiHidden/>
    <w:rsid w:val="0088638F"/>
    <w:pPr>
      <w:spacing w:after="0" w:line="240" w:lineRule="auto"/>
    </w:pPr>
    <w:rPr>
      <w:rFonts w:eastAsia="Times New Roman" w:cs="Times New Roman"/>
      <w14:ligatures w14:val="none"/>
    </w:rPr>
  </w:style>
  <w:style w:type="paragraph" w:customStyle="1" w:styleId="oj-sti-art">
    <w:name w:val="oj-sti-art"/>
    <w:basedOn w:val="a"/>
    <w:rsid w:val="0088638F"/>
    <w:pPr>
      <w:spacing w:before="100" w:beforeAutospacing="1" w:after="100" w:afterAutospacing="1"/>
      <w:ind w:firstLine="0"/>
      <w:jc w:val="left"/>
    </w:pPr>
    <w:rPr>
      <w:sz w:val="24"/>
      <w:szCs w:val="24"/>
    </w:rPr>
  </w:style>
  <w:style w:type="paragraph" w:customStyle="1" w:styleId="oj-normal">
    <w:name w:val="oj-normal"/>
    <w:basedOn w:val="a"/>
    <w:rsid w:val="0088638F"/>
    <w:pPr>
      <w:spacing w:before="100" w:beforeAutospacing="1" w:after="100" w:afterAutospacing="1"/>
      <w:ind w:firstLine="0"/>
      <w:jc w:val="left"/>
    </w:pPr>
    <w:rPr>
      <w:sz w:val="24"/>
      <w:szCs w:val="24"/>
    </w:rPr>
  </w:style>
  <w:style w:type="table" w:customStyle="1" w:styleId="TableNormal1">
    <w:name w:val="Table Normal1"/>
    <w:uiPriority w:val="2"/>
    <w:semiHidden/>
    <w:unhideWhenUsed/>
    <w:qFormat/>
    <w:rsid w:val="0088638F"/>
    <w:pPr>
      <w:widowControl w:val="0"/>
      <w:autoSpaceDE w:val="0"/>
      <w:autoSpaceDN w:val="0"/>
      <w:spacing w:after="0" w:line="240" w:lineRule="auto"/>
    </w:pPr>
    <w:rPr>
      <w:rFonts w:eastAsia="Times New Roman" w:cs="Times New Roman"/>
      <w:kern w:val="0"/>
      <w:lang w:val="en-US"/>
      <w14:ligatures w14:val="none"/>
    </w:rPr>
    <w:tblPr>
      <w:tblInd w:w="0" w:type="dxa"/>
      <w:tblCellMar>
        <w:top w:w="0" w:type="dxa"/>
        <w:left w:w="0" w:type="dxa"/>
        <w:bottom w:w="0" w:type="dxa"/>
        <w:right w:w="0" w:type="dxa"/>
      </w:tblCellMar>
    </w:tblPr>
  </w:style>
  <w:style w:type="character" w:customStyle="1" w:styleId="cf01">
    <w:name w:val="cf01"/>
    <w:basedOn w:val="a0"/>
    <w:rsid w:val="0088638F"/>
    <w:rPr>
      <w:rFonts w:ascii="Segoe UI" w:hAnsi="Segoe UI" w:cs="Segoe UI"/>
      <w:sz w:val="18"/>
      <w:szCs w:val="18"/>
    </w:rPr>
  </w:style>
  <w:style w:type="character" w:customStyle="1" w:styleId="cf11">
    <w:name w:val="cf11"/>
    <w:basedOn w:val="a0"/>
    <w:rsid w:val="0088638F"/>
    <w:rPr>
      <w:rFonts w:ascii="Segoe UI" w:hAnsi="Segoe UI" w:cs="Segoe UI"/>
      <w:sz w:val="18"/>
      <w:szCs w:val="18"/>
    </w:rPr>
  </w:style>
  <w:style w:type="character" w:customStyle="1" w:styleId="cf21">
    <w:name w:val="cf21"/>
    <w:basedOn w:val="a0"/>
    <w:rsid w:val="0088638F"/>
    <w:rPr>
      <w:rFonts w:ascii="Segoe UI" w:hAnsi="Segoe UI" w:cs="Segoe UI"/>
      <w:sz w:val="18"/>
      <w:szCs w:val="18"/>
    </w:rPr>
  </w:style>
  <w:style w:type="character" w:styleId="aff2">
    <w:name w:val="FollowedHyperlink"/>
    <w:basedOn w:val="a0"/>
    <w:uiPriority w:val="99"/>
    <w:semiHidden/>
    <w:unhideWhenUsed/>
    <w:rsid w:val="008863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4711</Words>
  <Characters>26856</Characters>
  <Application>Microsoft Office Word</Application>
  <DocSecurity>0</DocSecurity>
  <Lines>223</Lines>
  <Paragraphs>63</Paragraphs>
  <ScaleCrop>false</ScaleCrop>
  <Company/>
  <LinksUpToDate>false</LinksUpToDate>
  <CharactersWithSpaces>31504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Lucia Gavriliuc</cp:lastModifiedBy>
  <cp:revision>2</cp:revision>
  <dcterms:created xsi:type="dcterms:W3CDTF">2025-09-12T05:22:00Z</dcterms:created>
  <dcterms:modified xsi:type="dcterms:W3CDTF">2025-09-12T05:30:00Z</dcterms:modified>
</cp:coreProperties>
</file>